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96" w:rsidRPr="00DB6D03" w:rsidRDefault="00080B96" w:rsidP="00080B96">
      <w:pPr>
        <w:pStyle w:val="Default"/>
        <w:spacing w:line="276" w:lineRule="auto"/>
        <w:jc w:val="right"/>
        <w:rPr>
          <w:color w:val="auto"/>
        </w:rPr>
      </w:pPr>
    </w:p>
    <w:p w:rsidR="00080B96" w:rsidRPr="00DB6D03" w:rsidRDefault="00080B96" w:rsidP="00080B96">
      <w:pPr>
        <w:pStyle w:val="Default"/>
        <w:spacing w:line="276" w:lineRule="auto"/>
        <w:jc w:val="center"/>
        <w:rPr>
          <w:b/>
          <w:color w:val="auto"/>
        </w:rPr>
      </w:pPr>
      <w:r w:rsidRPr="00DB6D03">
        <w:rPr>
          <w:b/>
          <w:color w:val="auto"/>
        </w:rPr>
        <w:t xml:space="preserve">Сведения о претенденте </w:t>
      </w:r>
    </w:p>
    <w:p w:rsidR="00080B96" w:rsidRPr="00DB6D03" w:rsidRDefault="00080B96" w:rsidP="00080B96">
      <w:pPr>
        <w:pStyle w:val="Default"/>
        <w:spacing w:line="276" w:lineRule="auto"/>
        <w:jc w:val="center"/>
        <w:rPr>
          <w:b/>
          <w:color w:val="auto"/>
        </w:rPr>
      </w:pPr>
      <w:r w:rsidRPr="00DB6D03">
        <w:rPr>
          <w:b/>
          <w:color w:val="auto"/>
        </w:rPr>
        <w:t>на участие в конкурсе на замещение должностей научных работников</w:t>
      </w:r>
    </w:p>
    <w:p w:rsidR="00080B96" w:rsidRPr="00DB6D03" w:rsidRDefault="00080B96" w:rsidP="00080B96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a4"/>
        <w:tblW w:w="9588" w:type="dxa"/>
        <w:tblLayout w:type="fixed"/>
        <w:tblLook w:val="01E0"/>
      </w:tblPr>
      <w:tblGrid>
        <w:gridCol w:w="5070"/>
        <w:gridCol w:w="2658"/>
        <w:gridCol w:w="1860"/>
      </w:tblGrid>
      <w:tr w:rsidR="00080B96" w:rsidRPr="00DB6D03" w:rsidTr="007C22F8">
        <w:trPr>
          <w:trHeight w:hRule="exact" w:val="397"/>
        </w:trPr>
        <w:tc>
          <w:tcPr>
            <w:tcW w:w="5070" w:type="dxa"/>
            <w:vAlign w:val="center"/>
          </w:tcPr>
          <w:p w:rsidR="00080B96" w:rsidRPr="00DB6D03" w:rsidRDefault="00080B96" w:rsidP="007C22F8">
            <w:pPr>
              <w:pStyle w:val="CM42"/>
              <w:spacing w:line="276" w:lineRule="auto"/>
            </w:pPr>
            <w:r w:rsidRPr="00DB6D03">
              <w:t>Фамилия</w:t>
            </w:r>
          </w:p>
        </w:tc>
        <w:tc>
          <w:tcPr>
            <w:tcW w:w="4518" w:type="dxa"/>
            <w:gridSpan w:val="2"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</w:tr>
      <w:tr w:rsidR="00080B96" w:rsidRPr="00DB6D03" w:rsidTr="007C22F8">
        <w:trPr>
          <w:trHeight w:hRule="exact" w:val="397"/>
        </w:trPr>
        <w:tc>
          <w:tcPr>
            <w:tcW w:w="5070" w:type="dxa"/>
            <w:vAlign w:val="center"/>
          </w:tcPr>
          <w:p w:rsidR="00080B96" w:rsidRPr="00DB6D03" w:rsidRDefault="00080B96" w:rsidP="007C22F8">
            <w:pPr>
              <w:pStyle w:val="CM42"/>
              <w:spacing w:line="276" w:lineRule="auto"/>
            </w:pPr>
            <w:r w:rsidRPr="00DB6D03">
              <w:t>Имя</w:t>
            </w:r>
          </w:p>
        </w:tc>
        <w:tc>
          <w:tcPr>
            <w:tcW w:w="4518" w:type="dxa"/>
            <w:gridSpan w:val="2"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</w:tr>
      <w:tr w:rsidR="00080B96" w:rsidRPr="00DB6D03" w:rsidTr="007C22F8">
        <w:trPr>
          <w:trHeight w:hRule="exact" w:val="397"/>
        </w:trPr>
        <w:tc>
          <w:tcPr>
            <w:tcW w:w="5070" w:type="dxa"/>
            <w:vAlign w:val="center"/>
          </w:tcPr>
          <w:p w:rsidR="00080B96" w:rsidRPr="00DB6D03" w:rsidRDefault="00080B96" w:rsidP="007C22F8">
            <w:pPr>
              <w:pStyle w:val="CM42"/>
              <w:spacing w:line="276" w:lineRule="auto"/>
            </w:pPr>
            <w:r w:rsidRPr="00DB6D03">
              <w:t>Отчество</w:t>
            </w:r>
          </w:p>
        </w:tc>
        <w:tc>
          <w:tcPr>
            <w:tcW w:w="4518" w:type="dxa"/>
            <w:gridSpan w:val="2"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</w:tr>
      <w:tr w:rsidR="00080B96" w:rsidRPr="00DB6D03" w:rsidTr="007C22F8">
        <w:trPr>
          <w:trHeight w:hRule="exact" w:val="397"/>
        </w:trPr>
        <w:tc>
          <w:tcPr>
            <w:tcW w:w="5070" w:type="dxa"/>
            <w:vAlign w:val="center"/>
          </w:tcPr>
          <w:p w:rsidR="00080B96" w:rsidRPr="00DB6D03" w:rsidRDefault="00080B96" w:rsidP="007C22F8">
            <w:pPr>
              <w:pStyle w:val="CM42"/>
              <w:spacing w:line="276" w:lineRule="auto"/>
            </w:pPr>
            <w:r w:rsidRPr="00DB6D03">
              <w:t>Дата рождения</w:t>
            </w:r>
          </w:p>
        </w:tc>
        <w:tc>
          <w:tcPr>
            <w:tcW w:w="4518" w:type="dxa"/>
            <w:gridSpan w:val="2"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</w:tr>
      <w:tr w:rsidR="00080B96" w:rsidRPr="00DB6D03" w:rsidTr="007C22F8">
        <w:trPr>
          <w:trHeight w:hRule="exact" w:val="397"/>
        </w:trPr>
        <w:tc>
          <w:tcPr>
            <w:tcW w:w="5070" w:type="dxa"/>
            <w:vAlign w:val="center"/>
          </w:tcPr>
          <w:p w:rsidR="00080B96" w:rsidRPr="00DB6D03" w:rsidRDefault="00080B96" w:rsidP="007C22F8">
            <w:pPr>
              <w:pStyle w:val="CM42"/>
              <w:spacing w:line="276" w:lineRule="auto"/>
            </w:pPr>
            <w:r w:rsidRPr="00DB6D03">
              <w:t>Место рождения</w:t>
            </w:r>
          </w:p>
        </w:tc>
        <w:tc>
          <w:tcPr>
            <w:tcW w:w="4518" w:type="dxa"/>
            <w:gridSpan w:val="2"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</w:tr>
      <w:tr w:rsidR="00080B96" w:rsidRPr="00DB6D03" w:rsidTr="007C22F8">
        <w:trPr>
          <w:trHeight w:hRule="exact" w:val="397"/>
        </w:trPr>
        <w:tc>
          <w:tcPr>
            <w:tcW w:w="5070" w:type="dxa"/>
            <w:vAlign w:val="center"/>
          </w:tcPr>
          <w:p w:rsidR="00080B96" w:rsidRPr="00DB6D03" w:rsidRDefault="00080B96" w:rsidP="007C22F8">
            <w:pPr>
              <w:pStyle w:val="CM42"/>
              <w:spacing w:line="276" w:lineRule="auto"/>
            </w:pPr>
            <w:r w:rsidRPr="00DB6D03">
              <w:t>Занимаемая должность</w:t>
            </w:r>
          </w:p>
        </w:tc>
        <w:tc>
          <w:tcPr>
            <w:tcW w:w="4518" w:type="dxa"/>
            <w:gridSpan w:val="2"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</w:tr>
      <w:tr w:rsidR="00080B96" w:rsidRPr="00DB6D03" w:rsidTr="007C22F8">
        <w:trPr>
          <w:trHeight w:hRule="exact" w:val="397"/>
        </w:trPr>
        <w:tc>
          <w:tcPr>
            <w:tcW w:w="5070" w:type="dxa"/>
            <w:vAlign w:val="center"/>
          </w:tcPr>
          <w:p w:rsidR="00080B96" w:rsidRPr="00DB6D03" w:rsidRDefault="00080B96" w:rsidP="007C22F8">
            <w:pPr>
              <w:pStyle w:val="CM42"/>
              <w:spacing w:line="276" w:lineRule="auto"/>
            </w:pPr>
            <w:r w:rsidRPr="00DB6D03">
              <w:t>Ученая степень</w:t>
            </w:r>
          </w:p>
        </w:tc>
        <w:tc>
          <w:tcPr>
            <w:tcW w:w="4518" w:type="dxa"/>
            <w:gridSpan w:val="2"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</w:tr>
      <w:tr w:rsidR="00080B96" w:rsidRPr="00DB6D03" w:rsidTr="007C22F8">
        <w:trPr>
          <w:trHeight w:hRule="exact" w:val="397"/>
        </w:trPr>
        <w:tc>
          <w:tcPr>
            <w:tcW w:w="5070" w:type="dxa"/>
            <w:vAlign w:val="center"/>
          </w:tcPr>
          <w:p w:rsidR="00080B96" w:rsidRPr="00DB6D03" w:rsidRDefault="00080B96" w:rsidP="007C22F8">
            <w:pPr>
              <w:pStyle w:val="CM42"/>
              <w:spacing w:line="276" w:lineRule="auto"/>
            </w:pPr>
            <w:r w:rsidRPr="00DB6D03">
              <w:t>Ученое звание</w:t>
            </w:r>
          </w:p>
        </w:tc>
        <w:tc>
          <w:tcPr>
            <w:tcW w:w="4518" w:type="dxa"/>
            <w:gridSpan w:val="2"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</w:tr>
      <w:tr w:rsidR="00080B96" w:rsidRPr="00DB6D03" w:rsidTr="007C22F8">
        <w:trPr>
          <w:trHeight w:hRule="exact" w:val="397"/>
        </w:trPr>
        <w:tc>
          <w:tcPr>
            <w:tcW w:w="5070" w:type="dxa"/>
            <w:vAlign w:val="center"/>
          </w:tcPr>
          <w:p w:rsidR="00080B96" w:rsidRPr="00DB6D03" w:rsidRDefault="00080B96" w:rsidP="007C22F8">
            <w:pPr>
              <w:pStyle w:val="CM42"/>
              <w:spacing w:line="276" w:lineRule="auto"/>
            </w:pPr>
            <w:r w:rsidRPr="00DB6D03">
              <w:t>Членство в государственных академиях</w:t>
            </w:r>
          </w:p>
        </w:tc>
        <w:tc>
          <w:tcPr>
            <w:tcW w:w="4518" w:type="dxa"/>
            <w:gridSpan w:val="2"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</w:tr>
      <w:tr w:rsidR="00080B96" w:rsidRPr="00DB6D03" w:rsidTr="007C22F8">
        <w:trPr>
          <w:trHeight w:hRule="exact" w:val="397"/>
        </w:trPr>
        <w:tc>
          <w:tcPr>
            <w:tcW w:w="5070" w:type="dxa"/>
            <w:vAlign w:val="center"/>
          </w:tcPr>
          <w:p w:rsidR="00080B96" w:rsidRPr="00DB6D03" w:rsidRDefault="00080B96" w:rsidP="007C22F8">
            <w:pPr>
              <w:pStyle w:val="CM42"/>
              <w:spacing w:line="276" w:lineRule="auto"/>
            </w:pPr>
            <w:r w:rsidRPr="00DB6D03">
              <w:t>Почетное звание РФ</w:t>
            </w:r>
          </w:p>
        </w:tc>
        <w:tc>
          <w:tcPr>
            <w:tcW w:w="4518" w:type="dxa"/>
            <w:gridSpan w:val="2"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</w:tr>
      <w:tr w:rsidR="00080B96" w:rsidRPr="00DB6D03" w:rsidTr="007C22F8">
        <w:trPr>
          <w:trHeight w:hRule="exact" w:val="567"/>
        </w:trPr>
        <w:tc>
          <w:tcPr>
            <w:tcW w:w="5070" w:type="dxa"/>
            <w:vAlign w:val="center"/>
          </w:tcPr>
          <w:p w:rsidR="00080B96" w:rsidRPr="00DB6D03" w:rsidRDefault="00080B96" w:rsidP="007C22F8">
            <w:pPr>
              <w:pStyle w:val="CM42"/>
              <w:spacing w:line="276" w:lineRule="auto"/>
            </w:pPr>
            <w:r w:rsidRPr="00DB6D03">
              <w:t>Наименование учебного заведения, в котором получено высшее образование</w:t>
            </w:r>
          </w:p>
          <w:p w:rsidR="00080B96" w:rsidRPr="00DB6D03" w:rsidRDefault="00080B96" w:rsidP="007C22F8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518" w:type="dxa"/>
            <w:gridSpan w:val="2"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</w:tr>
      <w:tr w:rsidR="00080B96" w:rsidRPr="00DB6D03" w:rsidTr="007C22F8">
        <w:trPr>
          <w:trHeight w:hRule="exact" w:val="397"/>
        </w:trPr>
        <w:tc>
          <w:tcPr>
            <w:tcW w:w="5070" w:type="dxa"/>
            <w:vAlign w:val="center"/>
          </w:tcPr>
          <w:p w:rsidR="00080B96" w:rsidRPr="00DB6D03" w:rsidRDefault="00080B96" w:rsidP="007C22F8">
            <w:pPr>
              <w:pStyle w:val="CM42"/>
              <w:spacing w:line="276" w:lineRule="auto"/>
            </w:pPr>
            <w:r w:rsidRPr="00DB6D03">
              <w:t>Полученная специальность и квалификация</w:t>
            </w:r>
          </w:p>
        </w:tc>
        <w:tc>
          <w:tcPr>
            <w:tcW w:w="4518" w:type="dxa"/>
            <w:gridSpan w:val="2"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</w:tr>
      <w:tr w:rsidR="00080B96" w:rsidRPr="00DB6D03" w:rsidTr="007C22F8">
        <w:trPr>
          <w:trHeight w:hRule="exact" w:val="397"/>
        </w:trPr>
        <w:tc>
          <w:tcPr>
            <w:tcW w:w="5070" w:type="dxa"/>
            <w:vAlign w:val="center"/>
          </w:tcPr>
          <w:p w:rsidR="00080B96" w:rsidRPr="00DB6D03" w:rsidRDefault="00080B96" w:rsidP="007C22F8">
            <w:pPr>
              <w:pStyle w:val="CM42"/>
              <w:spacing w:line="276" w:lineRule="auto"/>
            </w:pPr>
            <w:r w:rsidRPr="00DB6D03">
              <w:t>Год окончания ВУЗа</w:t>
            </w:r>
          </w:p>
        </w:tc>
        <w:tc>
          <w:tcPr>
            <w:tcW w:w="4518" w:type="dxa"/>
            <w:gridSpan w:val="2"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</w:tr>
      <w:tr w:rsidR="00080B96" w:rsidRPr="00DB6D03" w:rsidTr="007C22F8">
        <w:trPr>
          <w:trHeight w:hRule="exact" w:val="397"/>
        </w:trPr>
        <w:tc>
          <w:tcPr>
            <w:tcW w:w="5070" w:type="dxa"/>
            <w:vAlign w:val="center"/>
          </w:tcPr>
          <w:p w:rsidR="00080B96" w:rsidRPr="00DB6D03" w:rsidRDefault="00080B96" w:rsidP="007C22F8">
            <w:pPr>
              <w:pStyle w:val="CM42"/>
              <w:spacing w:line="276" w:lineRule="auto"/>
            </w:pPr>
            <w:r w:rsidRPr="00DB6D03">
              <w:t>Стаж научной работы</w:t>
            </w:r>
          </w:p>
        </w:tc>
        <w:tc>
          <w:tcPr>
            <w:tcW w:w="4518" w:type="dxa"/>
            <w:gridSpan w:val="2"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</w:tr>
      <w:tr w:rsidR="00080B96" w:rsidRPr="00DB6D03" w:rsidTr="007C22F8">
        <w:trPr>
          <w:trHeight w:hRule="exact" w:val="397"/>
        </w:trPr>
        <w:tc>
          <w:tcPr>
            <w:tcW w:w="5070" w:type="dxa"/>
            <w:vAlign w:val="center"/>
          </w:tcPr>
          <w:p w:rsidR="00080B96" w:rsidRPr="00DB6D03" w:rsidRDefault="00080B96" w:rsidP="007C22F8">
            <w:pPr>
              <w:pStyle w:val="CM42"/>
              <w:spacing w:line="276" w:lineRule="auto"/>
            </w:pPr>
            <w:r w:rsidRPr="00DB6D03">
              <w:t>Общий трудовой стаж</w:t>
            </w:r>
          </w:p>
        </w:tc>
        <w:tc>
          <w:tcPr>
            <w:tcW w:w="4518" w:type="dxa"/>
            <w:gridSpan w:val="2"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</w:tr>
      <w:tr w:rsidR="00080B96" w:rsidRPr="00DB6D03" w:rsidTr="007C22F8">
        <w:trPr>
          <w:trHeight w:hRule="exact" w:val="397"/>
        </w:trPr>
        <w:tc>
          <w:tcPr>
            <w:tcW w:w="5070" w:type="dxa"/>
            <w:vAlign w:val="center"/>
          </w:tcPr>
          <w:p w:rsidR="00080B96" w:rsidRPr="00DB6D03" w:rsidRDefault="00080B96" w:rsidP="007C22F8">
            <w:pPr>
              <w:pStyle w:val="CM42"/>
              <w:spacing w:line="276" w:lineRule="auto"/>
            </w:pPr>
            <w:r w:rsidRPr="00DB6D03">
              <w:t xml:space="preserve">Стаж работы в ИТПЗ РАН </w:t>
            </w:r>
          </w:p>
        </w:tc>
        <w:tc>
          <w:tcPr>
            <w:tcW w:w="4518" w:type="dxa"/>
            <w:gridSpan w:val="2"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</w:tr>
      <w:tr w:rsidR="00080B96" w:rsidRPr="00DB6D03" w:rsidTr="007C22F8">
        <w:trPr>
          <w:trHeight w:hRule="exact" w:val="355"/>
        </w:trPr>
        <w:tc>
          <w:tcPr>
            <w:tcW w:w="5070" w:type="dxa"/>
            <w:vAlign w:val="center"/>
          </w:tcPr>
          <w:p w:rsidR="00080B96" w:rsidRPr="00DB6D03" w:rsidRDefault="00080B96" w:rsidP="007C22F8">
            <w:pPr>
              <w:pStyle w:val="CM42"/>
              <w:spacing w:line="276" w:lineRule="auto"/>
            </w:pPr>
            <w:r w:rsidRPr="00DB6D03">
              <w:t>Отрасль науки</w:t>
            </w:r>
          </w:p>
          <w:p w:rsidR="00080B96" w:rsidRPr="00DB6D03" w:rsidRDefault="00080B96" w:rsidP="007C22F8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518" w:type="dxa"/>
            <w:gridSpan w:val="2"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</w:tr>
      <w:tr w:rsidR="00080B96" w:rsidRPr="00DB6D03" w:rsidTr="007C22F8">
        <w:trPr>
          <w:trHeight w:val="305"/>
        </w:trPr>
        <w:tc>
          <w:tcPr>
            <w:tcW w:w="5070" w:type="dxa"/>
            <w:vMerge w:val="restart"/>
            <w:vAlign w:val="center"/>
          </w:tcPr>
          <w:p w:rsidR="00080B96" w:rsidRPr="00DB6D03" w:rsidRDefault="00080B96" w:rsidP="007C22F8">
            <w:pPr>
              <w:pStyle w:val="CM42"/>
              <w:spacing w:line="276" w:lineRule="auto"/>
            </w:pPr>
            <w:r w:rsidRPr="00DB6D03">
              <w:t>Индекс цитируемости</w:t>
            </w:r>
            <w:r>
              <w:t>/Общее количество публикаций</w:t>
            </w:r>
          </w:p>
        </w:tc>
        <w:tc>
          <w:tcPr>
            <w:tcW w:w="2658" w:type="dxa"/>
          </w:tcPr>
          <w:p w:rsidR="00080B96" w:rsidRPr="00DB6D03" w:rsidRDefault="00080B96" w:rsidP="007C22F8">
            <w:pPr>
              <w:pStyle w:val="CM42"/>
              <w:spacing w:line="276" w:lineRule="auto"/>
              <w:rPr>
                <w:lang w:val="en-US"/>
              </w:rPr>
            </w:pPr>
            <w:r w:rsidRPr="00DB6D03">
              <w:rPr>
                <w:lang w:val="en-US"/>
              </w:rPr>
              <w:t>Web of Science</w:t>
            </w:r>
          </w:p>
        </w:tc>
        <w:tc>
          <w:tcPr>
            <w:tcW w:w="1860" w:type="dxa"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</w:tr>
      <w:tr w:rsidR="00080B96" w:rsidRPr="00DB6D03" w:rsidTr="007C22F8">
        <w:trPr>
          <w:trHeight w:val="304"/>
        </w:trPr>
        <w:tc>
          <w:tcPr>
            <w:tcW w:w="5070" w:type="dxa"/>
            <w:vMerge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  <w:tc>
          <w:tcPr>
            <w:tcW w:w="2658" w:type="dxa"/>
          </w:tcPr>
          <w:p w:rsidR="00080B96" w:rsidRPr="00DB6D03" w:rsidRDefault="00080B96" w:rsidP="007C22F8">
            <w:pPr>
              <w:pStyle w:val="CM42"/>
              <w:spacing w:line="276" w:lineRule="auto"/>
              <w:rPr>
                <w:lang w:val="en-US"/>
              </w:rPr>
            </w:pPr>
            <w:r w:rsidRPr="00DB6D03">
              <w:rPr>
                <w:lang w:val="en-US"/>
              </w:rPr>
              <w:t>Scopus</w:t>
            </w:r>
          </w:p>
        </w:tc>
        <w:tc>
          <w:tcPr>
            <w:tcW w:w="1860" w:type="dxa"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</w:tr>
      <w:tr w:rsidR="00080B96" w:rsidRPr="00DB6D03" w:rsidTr="007C22F8">
        <w:trPr>
          <w:trHeight w:val="304"/>
        </w:trPr>
        <w:tc>
          <w:tcPr>
            <w:tcW w:w="5070" w:type="dxa"/>
            <w:vMerge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  <w:tc>
          <w:tcPr>
            <w:tcW w:w="2658" w:type="dxa"/>
          </w:tcPr>
          <w:p w:rsidR="00080B96" w:rsidRPr="00DB6D03" w:rsidRDefault="00080B96" w:rsidP="007C22F8">
            <w:pPr>
              <w:pStyle w:val="CM42"/>
              <w:spacing w:line="276" w:lineRule="auto"/>
            </w:pPr>
            <w:r w:rsidRPr="00DB6D03">
              <w:t>РИНЦ</w:t>
            </w:r>
          </w:p>
        </w:tc>
        <w:tc>
          <w:tcPr>
            <w:tcW w:w="1860" w:type="dxa"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</w:tr>
      <w:tr w:rsidR="00080B96" w:rsidRPr="00DB6D03" w:rsidTr="007C22F8">
        <w:trPr>
          <w:trHeight w:val="304"/>
        </w:trPr>
        <w:tc>
          <w:tcPr>
            <w:tcW w:w="5070" w:type="dxa"/>
            <w:vMerge w:val="restart"/>
          </w:tcPr>
          <w:p w:rsidR="00080B96" w:rsidRPr="00DB6D03" w:rsidRDefault="00080B96" w:rsidP="007C22F8">
            <w:pPr>
              <w:pStyle w:val="CM42"/>
              <w:spacing w:line="276" w:lineRule="auto"/>
            </w:pPr>
            <w:r>
              <w:t xml:space="preserve">Индекс </w:t>
            </w:r>
            <w:proofErr w:type="spellStart"/>
            <w:r>
              <w:t>Хирша</w:t>
            </w:r>
            <w:proofErr w:type="spellEnd"/>
          </w:p>
        </w:tc>
        <w:tc>
          <w:tcPr>
            <w:tcW w:w="2658" w:type="dxa"/>
          </w:tcPr>
          <w:p w:rsidR="00080B96" w:rsidRPr="00DB6D03" w:rsidRDefault="00080B96" w:rsidP="007C22F8">
            <w:pPr>
              <w:pStyle w:val="CM42"/>
              <w:spacing w:line="276" w:lineRule="auto"/>
              <w:rPr>
                <w:lang w:val="en-US"/>
              </w:rPr>
            </w:pPr>
            <w:r w:rsidRPr="00DB6D03">
              <w:rPr>
                <w:lang w:val="en-US"/>
              </w:rPr>
              <w:t>Web of Science</w:t>
            </w:r>
          </w:p>
        </w:tc>
        <w:tc>
          <w:tcPr>
            <w:tcW w:w="1860" w:type="dxa"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</w:tr>
      <w:tr w:rsidR="00080B96" w:rsidRPr="00DB6D03" w:rsidTr="007C22F8">
        <w:trPr>
          <w:trHeight w:val="304"/>
        </w:trPr>
        <w:tc>
          <w:tcPr>
            <w:tcW w:w="5070" w:type="dxa"/>
            <w:vMerge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  <w:tc>
          <w:tcPr>
            <w:tcW w:w="2658" w:type="dxa"/>
          </w:tcPr>
          <w:p w:rsidR="00080B96" w:rsidRPr="00DB6D03" w:rsidRDefault="00080B96" w:rsidP="007C22F8">
            <w:pPr>
              <w:pStyle w:val="CM42"/>
              <w:spacing w:line="276" w:lineRule="auto"/>
              <w:rPr>
                <w:lang w:val="en-US"/>
              </w:rPr>
            </w:pPr>
            <w:r w:rsidRPr="00DB6D03">
              <w:rPr>
                <w:lang w:val="en-US"/>
              </w:rPr>
              <w:t>Scopus</w:t>
            </w:r>
          </w:p>
        </w:tc>
        <w:tc>
          <w:tcPr>
            <w:tcW w:w="1860" w:type="dxa"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</w:tr>
      <w:tr w:rsidR="00080B96" w:rsidRPr="00DB6D03" w:rsidTr="007C22F8">
        <w:trPr>
          <w:trHeight w:val="304"/>
        </w:trPr>
        <w:tc>
          <w:tcPr>
            <w:tcW w:w="5070" w:type="dxa"/>
            <w:vMerge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  <w:tc>
          <w:tcPr>
            <w:tcW w:w="2658" w:type="dxa"/>
          </w:tcPr>
          <w:p w:rsidR="00080B96" w:rsidRPr="00DB6D03" w:rsidRDefault="00080B96" w:rsidP="007C22F8">
            <w:pPr>
              <w:pStyle w:val="CM42"/>
              <w:spacing w:line="276" w:lineRule="auto"/>
            </w:pPr>
            <w:r w:rsidRPr="00DB6D03">
              <w:t>РИНЦ</w:t>
            </w:r>
          </w:p>
        </w:tc>
        <w:tc>
          <w:tcPr>
            <w:tcW w:w="1860" w:type="dxa"/>
          </w:tcPr>
          <w:p w:rsidR="00080B96" w:rsidRPr="00DB6D03" w:rsidRDefault="00080B96" w:rsidP="007C22F8">
            <w:pPr>
              <w:pStyle w:val="CM42"/>
              <w:spacing w:line="276" w:lineRule="auto"/>
            </w:pPr>
          </w:p>
        </w:tc>
      </w:tr>
    </w:tbl>
    <w:p w:rsidR="00080B96" w:rsidRDefault="00080B96" w:rsidP="00080B96">
      <w:pPr>
        <w:tabs>
          <w:tab w:val="left" w:pos="4170"/>
        </w:tabs>
        <w:spacing w:after="240" w:line="276" w:lineRule="auto"/>
        <w:jc w:val="center"/>
        <w:outlineLvl w:val="0"/>
        <w:rPr>
          <w:b/>
        </w:rPr>
      </w:pPr>
    </w:p>
    <w:p w:rsidR="00080B96" w:rsidRDefault="00080B9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80B96" w:rsidRPr="00797D70" w:rsidRDefault="00080B96" w:rsidP="00080B96">
      <w:pPr>
        <w:tabs>
          <w:tab w:val="left" w:pos="4170"/>
        </w:tabs>
        <w:spacing w:after="240" w:line="276" w:lineRule="auto"/>
        <w:jc w:val="center"/>
        <w:outlineLvl w:val="0"/>
        <w:rPr>
          <w:b/>
        </w:rPr>
      </w:pPr>
      <w:r w:rsidRPr="00797D70">
        <w:rPr>
          <w:b/>
        </w:rPr>
        <w:lastRenderedPageBreak/>
        <w:t>Содержание основных показателей научной деятельности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10" w:type="dxa"/>
        </w:tblCellMar>
        <w:tblLook w:val="04A0"/>
      </w:tblPr>
      <w:tblGrid>
        <w:gridCol w:w="9634"/>
      </w:tblGrid>
      <w:tr w:rsidR="00080B96" w:rsidRPr="00797D70" w:rsidTr="007C22F8">
        <w:tc>
          <w:tcPr>
            <w:tcW w:w="9634" w:type="dxa"/>
            <w:shd w:val="clear" w:color="auto" w:fill="FFFFFF"/>
            <w:tcMar>
              <w:left w:w="5" w:type="dxa"/>
            </w:tcMar>
          </w:tcPr>
          <w:p w:rsidR="00080B96" w:rsidRPr="00797D70" w:rsidRDefault="00080B96" w:rsidP="00080B96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spacing w:val="3"/>
                <w:lang w:bidi="ru-RU"/>
              </w:rPr>
            </w:pPr>
            <w:r w:rsidRPr="00797D70">
              <w:rPr>
                <w:color w:val="000000"/>
                <w:spacing w:val="3"/>
                <w:shd w:val="clear" w:color="auto" w:fill="FFFFFF"/>
                <w:lang w:bidi="ru-RU"/>
              </w:rPr>
              <w:t xml:space="preserve">Публикации по вопросам профессиональной деятельности за последние 5 лет </w:t>
            </w:r>
            <w:r w:rsidRPr="00797D70">
              <w:rPr>
                <w:color w:val="000000"/>
                <w:spacing w:val="3"/>
                <w:shd w:val="clear" w:color="auto" w:fill="FFFFFF"/>
                <w:lang w:bidi="ru-RU"/>
              </w:rPr>
              <w:br/>
              <w:t xml:space="preserve">(публикации в изданиях, индексируемых в </w:t>
            </w:r>
            <w:r w:rsidRPr="00797D70">
              <w:rPr>
                <w:color w:val="000000"/>
                <w:spacing w:val="3"/>
                <w:shd w:val="clear" w:color="auto" w:fill="FFFFFF"/>
                <w:lang w:val="en-US" w:bidi="ru-RU"/>
              </w:rPr>
              <w:t>WOS</w:t>
            </w:r>
            <w:r w:rsidRPr="00797D70">
              <w:rPr>
                <w:color w:val="000000"/>
                <w:spacing w:val="3"/>
                <w:shd w:val="clear" w:color="auto" w:fill="FFFFFF"/>
                <w:lang w:bidi="ru-RU"/>
              </w:rPr>
              <w:t xml:space="preserve"> и (или) </w:t>
            </w:r>
            <w:r w:rsidRPr="00797D70">
              <w:rPr>
                <w:color w:val="000000"/>
                <w:spacing w:val="3"/>
                <w:shd w:val="clear" w:color="auto" w:fill="FFFFFF"/>
                <w:lang w:val="en-US" w:bidi="ru-RU"/>
              </w:rPr>
              <w:t>Scopus</w:t>
            </w:r>
            <w:r w:rsidRPr="00797D70">
              <w:rPr>
                <w:color w:val="000000"/>
                <w:spacing w:val="3"/>
                <w:shd w:val="clear" w:color="auto" w:fill="FFFFFF"/>
                <w:lang w:bidi="ru-RU"/>
              </w:rPr>
              <w:t>; прочие публикации)</w:t>
            </w:r>
            <w:r w:rsidRPr="00797D70">
              <w:rPr>
                <w:rFonts w:ascii="Segoe UI Symbol" w:eastAsia="MS Gothic" w:hAnsi="Segoe UI Symbol" w:cs="Segoe UI Symbol"/>
                <w:color w:val="000000"/>
                <w:spacing w:val="3"/>
                <w:shd w:val="clear" w:color="auto" w:fill="FFFFFF"/>
                <w:lang w:bidi="ru-RU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  <w:spacing w:val="3"/>
                  <w:shd w:val="clear" w:color="auto" w:fill="FFFFFF"/>
                  <w:lang w:bidi="ru-RU"/>
                </w:rPr>
                <w:id w:val="429784125"/>
              </w:sdtPr>
              <w:sdtContent>
                <w:r w:rsidRPr="00797D70">
                  <w:rPr>
                    <w:rFonts w:ascii="MS Gothic" w:eastAsia="MS Gothic" w:hAnsi="MS Gothic" w:cs="Segoe UI Symbol" w:hint="eastAsia"/>
                    <w:color w:val="000000"/>
                    <w:spacing w:val="3"/>
                    <w:shd w:val="clear" w:color="auto" w:fill="FFFFFF"/>
                    <w:lang w:bidi="ru-RU"/>
                  </w:rPr>
                  <w:t>☐</w:t>
                </w:r>
              </w:sdtContent>
            </w:sdt>
            <w:r w:rsidRPr="00797D70">
              <w:rPr>
                <w:color w:val="000000"/>
                <w:spacing w:val="3"/>
                <w:shd w:val="clear" w:color="auto" w:fill="FFFFFF"/>
                <w:lang w:bidi="ru-RU"/>
              </w:rPr>
              <w:t xml:space="preserve"> - да</w:t>
            </w:r>
            <w:r>
              <w:rPr>
                <w:color w:val="000000"/>
                <w:spacing w:val="3"/>
                <w:shd w:val="clear" w:color="auto" w:fill="FFFFFF"/>
                <w:lang w:bidi="ru-RU"/>
              </w:rPr>
              <w:t>*</w:t>
            </w:r>
            <w:r w:rsidRPr="00797D70">
              <w:rPr>
                <w:color w:val="000000"/>
                <w:spacing w:val="3"/>
                <w:lang w:bidi="ru-RU"/>
              </w:rPr>
              <w:footnoteReference w:id="1"/>
            </w:r>
            <w:r w:rsidRPr="00797D70">
              <w:rPr>
                <w:color w:val="000000"/>
                <w:spacing w:val="3"/>
                <w:shd w:val="clear" w:color="auto" w:fill="FFFFFF"/>
                <w:lang w:bidi="ru-RU"/>
              </w:rPr>
              <w:t xml:space="preserve">;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  <w:spacing w:val="3"/>
                  <w:shd w:val="clear" w:color="auto" w:fill="FFFFFF"/>
                  <w:lang w:bidi="ru-RU"/>
                </w:rPr>
                <w:id w:val="636072386"/>
              </w:sdtPr>
              <w:sdtContent>
                <w:r w:rsidRPr="00797D70">
                  <w:rPr>
                    <w:rFonts w:ascii="Segoe UI Symbol" w:eastAsia="MS Gothic" w:hAnsi="Segoe UI Symbol" w:cs="Segoe UI Symbol"/>
                    <w:color w:val="000000"/>
                    <w:spacing w:val="3"/>
                    <w:shd w:val="clear" w:color="auto" w:fill="FFFFFF"/>
                    <w:lang w:bidi="ru-RU"/>
                  </w:rPr>
                  <w:t>☐</w:t>
                </w:r>
              </w:sdtContent>
            </w:sdt>
            <w:r w:rsidRPr="00797D70">
              <w:rPr>
                <w:color w:val="000000"/>
                <w:spacing w:val="3"/>
                <w:shd w:val="clear" w:color="auto" w:fill="FFFFFF"/>
                <w:lang w:bidi="ru-RU"/>
              </w:rPr>
              <w:t xml:space="preserve"> - нет</w:t>
            </w:r>
          </w:p>
        </w:tc>
      </w:tr>
      <w:tr w:rsidR="00080B96" w:rsidRPr="00797D70" w:rsidTr="007C22F8">
        <w:tc>
          <w:tcPr>
            <w:tcW w:w="9634" w:type="dxa"/>
            <w:shd w:val="clear" w:color="auto" w:fill="FFFFFF"/>
            <w:tcMar>
              <w:left w:w="5" w:type="dxa"/>
            </w:tcMar>
          </w:tcPr>
          <w:p w:rsidR="00080B96" w:rsidRPr="00797D70" w:rsidRDefault="00080B96" w:rsidP="00080B96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spacing w:val="3"/>
                <w:lang w:bidi="ru-RU"/>
              </w:rPr>
            </w:pPr>
            <w:proofErr w:type="gramStart"/>
            <w:r w:rsidRPr="00797D70">
              <w:rPr>
                <w:color w:val="000000"/>
                <w:spacing w:val="3"/>
                <w:shd w:val="clear" w:color="auto" w:fill="FFFFFF"/>
                <w:lang w:bidi="ru-RU"/>
              </w:rPr>
              <w:t xml:space="preserve">Наличие результатов интеллектуальной деятельности (РИД), на которые получены охранные документы и сведения об их использовании за последние 5 лет (свидетельства о регистрации программ ЭВМ/баз данных; патенты)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  <w:spacing w:val="3"/>
                  <w:shd w:val="clear" w:color="auto" w:fill="FFFFFF"/>
                  <w:lang w:bidi="ru-RU"/>
                </w:rPr>
                <w:id w:val="374970139"/>
              </w:sdtPr>
              <w:sdtContent>
                <w:r w:rsidRPr="00797D70">
                  <w:rPr>
                    <w:rFonts w:ascii="MS Gothic" w:eastAsia="MS Gothic" w:hAnsi="MS Gothic" w:cs="Segoe UI Symbol" w:hint="eastAsia"/>
                    <w:color w:val="000000"/>
                    <w:spacing w:val="3"/>
                    <w:shd w:val="clear" w:color="auto" w:fill="FFFFFF"/>
                    <w:lang w:bidi="ru-RU"/>
                  </w:rPr>
                  <w:t>☐</w:t>
                </w:r>
              </w:sdtContent>
            </w:sdt>
            <w:r w:rsidRPr="00797D70">
              <w:rPr>
                <w:color w:val="000000"/>
                <w:spacing w:val="3"/>
                <w:shd w:val="clear" w:color="auto" w:fill="FFFFFF"/>
                <w:lang w:bidi="ru-RU"/>
              </w:rPr>
              <w:t xml:space="preserve"> - да*;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  <w:spacing w:val="3"/>
                  <w:shd w:val="clear" w:color="auto" w:fill="FFFFFF"/>
                  <w:lang w:bidi="ru-RU"/>
                </w:rPr>
                <w:id w:val="1298030291"/>
              </w:sdtPr>
              <w:sdtContent>
                <w:r w:rsidRPr="00797D70">
                  <w:rPr>
                    <w:rFonts w:ascii="Segoe UI Symbol" w:eastAsia="MS Gothic" w:hAnsi="Segoe UI Symbol" w:cs="Segoe UI Symbol"/>
                    <w:color w:val="000000"/>
                    <w:spacing w:val="3"/>
                    <w:shd w:val="clear" w:color="auto" w:fill="FFFFFF"/>
                    <w:lang w:bidi="ru-RU"/>
                  </w:rPr>
                  <w:t>☐</w:t>
                </w:r>
              </w:sdtContent>
            </w:sdt>
            <w:r w:rsidRPr="00797D70">
              <w:rPr>
                <w:color w:val="000000"/>
                <w:spacing w:val="3"/>
                <w:shd w:val="clear" w:color="auto" w:fill="FFFFFF"/>
                <w:lang w:bidi="ru-RU"/>
              </w:rPr>
              <w:t xml:space="preserve"> - нет.</w:t>
            </w:r>
            <w:proofErr w:type="gramEnd"/>
          </w:p>
        </w:tc>
      </w:tr>
      <w:tr w:rsidR="00080B96" w:rsidRPr="00797D70" w:rsidTr="007C22F8">
        <w:tc>
          <w:tcPr>
            <w:tcW w:w="9634" w:type="dxa"/>
            <w:shd w:val="clear" w:color="auto" w:fill="FFFFFF"/>
            <w:tcMar>
              <w:left w:w="5" w:type="dxa"/>
            </w:tcMar>
          </w:tcPr>
          <w:p w:rsidR="00080B96" w:rsidRPr="00797D70" w:rsidRDefault="00080B96" w:rsidP="00080B96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spacing w:val="3"/>
                <w:shd w:val="clear" w:color="auto" w:fill="FFFFFF"/>
                <w:lang w:bidi="ru-RU"/>
              </w:rPr>
            </w:pPr>
            <w:proofErr w:type="gramStart"/>
            <w:r w:rsidRPr="00797D70">
              <w:rPr>
                <w:color w:val="000000"/>
                <w:spacing w:val="3"/>
                <w:shd w:val="clear" w:color="auto" w:fill="FFFFFF"/>
                <w:lang w:bidi="ru-RU"/>
              </w:rPr>
              <w:t xml:space="preserve">Гранты, договоры, государственные контракты на выполнение научно-исследовательских и опытно-конструкторских и технологических работ, научные темы, финансируемые из средств федерального бюджета и других источников за последние 5 лет: </w:t>
            </w:r>
            <w:sdt>
              <w:sdtPr>
                <w:rPr>
                  <w:color w:val="000000"/>
                  <w:spacing w:val="3"/>
                  <w:shd w:val="clear" w:color="auto" w:fill="FFFFFF"/>
                  <w:lang w:bidi="ru-RU"/>
                </w:rPr>
                <w:id w:val="-2087526550"/>
              </w:sdtPr>
              <w:sdtContent>
                <w:r w:rsidRPr="00797D70">
                  <w:rPr>
                    <w:rFonts w:ascii="Segoe UI Symbol" w:hAnsi="Segoe UI Symbol" w:cs="Segoe UI Symbol"/>
                    <w:color w:val="000000"/>
                    <w:spacing w:val="3"/>
                    <w:shd w:val="clear" w:color="auto" w:fill="FFFFFF"/>
                    <w:lang w:bidi="ru-RU"/>
                  </w:rPr>
                  <w:t>☐</w:t>
                </w:r>
              </w:sdtContent>
            </w:sdt>
            <w:r w:rsidRPr="00797D70">
              <w:rPr>
                <w:color w:val="000000"/>
                <w:spacing w:val="3"/>
                <w:shd w:val="clear" w:color="auto" w:fill="FFFFFF"/>
                <w:lang w:bidi="ru-RU"/>
              </w:rPr>
              <w:t xml:space="preserve"> - да; </w:t>
            </w:r>
            <w:sdt>
              <w:sdtPr>
                <w:rPr>
                  <w:color w:val="000000"/>
                  <w:spacing w:val="3"/>
                  <w:shd w:val="clear" w:color="auto" w:fill="FFFFFF"/>
                  <w:lang w:bidi="ru-RU"/>
                </w:rPr>
                <w:id w:val="1119259095"/>
              </w:sdtPr>
              <w:sdtContent>
                <w:r w:rsidRPr="00797D70">
                  <w:rPr>
                    <w:rFonts w:ascii="Segoe UI Symbol" w:hAnsi="Segoe UI Symbol" w:cs="Segoe UI Symbol"/>
                    <w:color w:val="000000"/>
                    <w:spacing w:val="3"/>
                    <w:shd w:val="clear" w:color="auto" w:fill="FFFFFF"/>
                    <w:lang w:bidi="ru-RU"/>
                  </w:rPr>
                  <w:t>☐</w:t>
                </w:r>
              </w:sdtContent>
            </w:sdt>
            <w:r w:rsidRPr="00797D70">
              <w:rPr>
                <w:color w:val="000000"/>
                <w:spacing w:val="3"/>
                <w:shd w:val="clear" w:color="auto" w:fill="FFFFFF"/>
                <w:lang w:bidi="ru-RU"/>
              </w:rPr>
              <w:t xml:space="preserve"> - нет.</w:t>
            </w:r>
            <w:proofErr w:type="gramEnd"/>
          </w:p>
        </w:tc>
      </w:tr>
      <w:tr w:rsidR="00080B96" w:rsidRPr="00797D70" w:rsidTr="007C22F8">
        <w:tc>
          <w:tcPr>
            <w:tcW w:w="9634" w:type="dxa"/>
            <w:shd w:val="clear" w:color="auto" w:fill="FFFFFF"/>
            <w:tcMar>
              <w:left w:w="5" w:type="dxa"/>
            </w:tcMar>
          </w:tcPr>
          <w:p w:rsidR="00080B96" w:rsidRPr="00797D70" w:rsidRDefault="00080B96" w:rsidP="007C22F8">
            <w:pPr>
              <w:widowControl w:val="0"/>
              <w:ind w:left="547" w:hanging="425"/>
              <w:jc w:val="both"/>
              <w:rPr>
                <w:color w:val="000000"/>
                <w:spacing w:val="3"/>
                <w:shd w:val="clear" w:color="auto" w:fill="FFFFFF"/>
                <w:lang w:eastAsia="en-US" w:bidi="ru-RU"/>
              </w:rPr>
            </w:pPr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>3.1. Вид работы (грант, договор, государственный контракт): … № …</w:t>
            </w:r>
          </w:p>
          <w:p w:rsidR="00080B96" w:rsidRPr="00797D70" w:rsidRDefault="00080B96" w:rsidP="007C22F8">
            <w:pPr>
              <w:widowControl w:val="0"/>
              <w:ind w:left="547"/>
              <w:jc w:val="both"/>
              <w:rPr>
                <w:color w:val="000000"/>
                <w:spacing w:val="3"/>
                <w:shd w:val="clear" w:color="auto" w:fill="FFFFFF"/>
                <w:lang w:eastAsia="en-US" w:bidi="ru-RU"/>
              </w:rPr>
            </w:pPr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 xml:space="preserve">Тематика работы: </w:t>
            </w:r>
          </w:p>
          <w:p w:rsidR="00080B96" w:rsidRPr="00797D70" w:rsidRDefault="00080B96" w:rsidP="007C22F8">
            <w:pPr>
              <w:widowControl w:val="0"/>
              <w:ind w:left="547"/>
              <w:jc w:val="both"/>
              <w:rPr>
                <w:rFonts w:eastAsia="Calibri"/>
                <w:lang w:eastAsia="en-US"/>
              </w:rPr>
            </w:pPr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>Го</w:t>
            </w:r>
            <w:proofErr w:type="gramStart"/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>д(</w:t>
            </w:r>
            <w:proofErr w:type="spellStart"/>
            <w:proofErr w:type="gramEnd"/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>ы</w:t>
            </w:r>
            <w:proofErr w:type="spellEnd"/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 xml:space="preserve">) выполнения: </w:t>
            </w:r>
          </w:p>
          <w:p w:rsidR="00080B96" w:rsidRPr="00797D70" w:rsidRDefault="00080B96" w:rsidP="007C22F8">
            <w:pPr>
              <w:widowControl w:val="0"/>
              <w:ind w:left="547" w:hanging="425"/>
              <w:jc w:val="both"/>
              <w:rPr>
                <w:color w:val="000000"/>
                <w:spacing w:val="3"/>
                <w:shd w:val="clear" w:color="auto" w:fill="FFFFFF"/>
                <w:lang w:eastAsia="en-US" w:bidi="ru-RU"/>
              </w:rPr>
            </w:pPr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>3.2. Вид работы (грант, договор, государственный контракт): … № …</w:t>
            </w:r>
          </w:p>
          <w:p w:rsidR="00080B96" w:rsidRPr="00797D70" w:rsidRDefault="00080B96" w:rsidP="007C22F8">
            <w:pPr>
              <w:widowControl w:val="0"/>
              <w:ind w:left="547"/>
              <w:jc w:val="both"/>
              <w:rPr>
                <w:color w:val="000000"/>
                <w:spacing w:val="3"/>
                <w:shd w:val="clear" w:color="auto" w:fill="FFFFFF"/>
                <w:lang w:eastAsia="en-US" w:bidi="ru-RU"/>
              </w:rPr>
            </w:pPr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 xml:space="preserve">Тематика работы: </w:t>
            </w:r>
          </w:p>
          <w:p w:rsidR="00080B96" w:rsidRPr="00797D70" w:rsidRDefault="00080B96" w:rsidP="007C22F8">
            <w:pPr>
              <w:widowControl w:val="0"/>
              <w:ind w:left="547"/>
              <w:jc w:val="both"/>
              <w:rPr>
                <w:rFonts w:eastAsia="Calibri"/>
                <w:lang w:eastAsia="en-US"/>
              </w:rPr>
            </w:pPr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>Го</w:t>
            </w:r>
            <w:proofErr w:type="gramStart"/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>д(</w:t>
            </w:r>
            <w:proofErr w:type="spellStart"/>
            <w:proofErr w:type="gramEnd"/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>ы</w:t>
            </w:r>
            <w:proofErr w:type="spellEnd"/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 xml:space="preserve">) выполнения: </w:t>
            </w:r>
          </w:p>
          <w:p w:rsidR="00080B96" w:rsidRPr="00797D70" w:rsidRDefault="00080B96" w:rsidP="007C22F8">
            <w:pPr>
              <w:widowControl w:val="0"/>
              <w:ind w:left="547" w:hanging="425"/>
              <w:jc w:val="both"/>
              <w:rPr>
                <w:rFonts w:eastAsia="Calibri"/>
                <w:lang w:eastAsia="en-US"/>
              </w:rPr>
            </w:pPr>
            <w:r w:rsidRPr="00797D70">
              <w:rPr>
                <w:rFonts w:eastAsia="Calibri"/>
                <w:lang w:eastAsia="en-US"/>
              </w:rPr>
              <w:t>…</w:t>
            </w:r>
          </w:p>
        </w:tc>
      </w:tr>
      <w:tr w:rsidR="00080B96" w:rsidRPr="00797D70" w:rsidTr="007C22F8">
        <w:tc>
          <w:tcPr>
            <w:tcW w:w="9634" w:type="dxa"/>
            <w:shd w:val="clear" w:color="auto" w:fill="FFFFFF"/>
            <w:tcMar>
              <w:left w:w="5" w:type="dxa"/>
            </w:tcMar>
          </w:tcPr>
          <w:p w:rsidR="00080B96" w:rsidRPr="00797D70" w:rsidRDefault="00080B96" w:rsidP="00080B96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spacing w:val="3"/>
                <w:lang w:bidi="ru-RU"/>
              </w:rPr>
            </w:pPr>
            <w:proofErr w:type="gramStart"/>
            <w:r w:rsidRPr="00797D70">
              <w:rPr>
                <w:color w:val="000000"/>
                <w:spacing w:val="3"/>
                <w:shd w:val="clear" w:color="auto" w:fill="FFFFFF"/>
                <w:lang w:bidi="ru-RU"/>
              </w:rPr>
              <w:t xml:space="preserve">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за последние 5 лет: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  <w:spacing w:val="3"/>
                  <w:shd w:val="clear" w:color="auto" w:fill="FFFFFF"/>
                  <w:lang w:bidi="ru-RU"/>
                </w:rPr>
                <w:id w:val="-1194523570"/>
              </w:sdtPr>
              <w:sdtContent>
                <w:r w:rsidRPr="00797D70">
                  <w:rPr>
                    <w:rFonts w:ascii="Segoe UI Symbol" w:eastAsia="MS Gothic" w:hAnsi="Segoe UI Symbol" w:cs="Segoe UI Symbol"/>
                    <w:color w:val="000000"/>
                    <w:spacing w:val="3"/>
                    <w:shd w:val="clear" w:color="auto" w:fill="FFFFFF"/>
                    <w:lang w:bidi="ru-RU"/>
                  </w:rPr>
                  <w:t>☐</w:t>
                </w:r>
              </w:sdtContent>
            </w:sdt>
            <w:r w:rsidRPr="00797D70">
              <w:rPr>
                <w:color w:val="000000"/>
                <w:spacing w:val="3"/>
                <w:shd w:val="clear" w:color="auto" w:fill="FFFFFF"/>
                <w:lang w:bidi="ru-RU"/>
              </w:rPr>
              <w:t xml:space="preserve"> - да;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  <w:spacing w:val="3"/>
                  <w:shd w:val="clear" w:color="auto" w:fill="FFFFFF"/>
                  <w:lang w:bidi="ru-RU"/>
                </w:rPr>
                <w:id w:val="2095588340"/>
              </w:sdtPr>
              <w:sdtContent>
                <w:r w:rsidRPr="00797D70">
                  <w:rPr>
                    <w:rFonts w:ascii="Segoe UI Symbol" w:eastAsia="MS Gothic" w:hAnsi="Segoe UI Symbol" w:cs="Segoe UI Symbol"/>
                    <w:color w:val="000000"/>
                    <w:spacing w:val="3"/>
                    <w:shd w:val="clear" w:color="auto" w:fill="FFFFFF"/>
                    <w:lang w:bidi="ru-RU"/>
                  </w:rPr>
                  <w:t>☐</w:t>
                </w:r>
              </w:sdtContent>
            </w:sdt>
            <w:r w:rsidRPr="00797D70">
              <w:rPr>
                <w:color w:val="000000"/>
                <w:spacing w:val="3"/>
                <w:shd w:val="clear" w:color="auto" w:fill="FFFFFF"/>
                <w:lang w:bidi="ru-RU"/>
              </w:rPr>
              <w:t xml:space="preserve"> - нет.</w:t>
            </w:r>
            <w:proofErr w:type="gramEnd"/>
          </w:p>
        </w:tc>
      </w:tr>
      <w:tr w:rsidR="00080B96" w:rsidRPr="00797D70" w:rsidTr="007C22F8">
        <w:tc>
          <w:tcPr>
            <w:tcW w:w="9634" w:type="dxa"/>
            <w:shd w:val="clear" w:color="auto" w:fill="FFFFFF"/>
            <w:tcMar>
              <w:left w:w="5" w:type="dxa"/>
            </w:tcMar>
          </w:tcPr>
          <w:p w:rsidR="00080B96" w:rsidRPr="00797D70" w:rsidRDefault="00080B96" w:rsidP="007C22F8">
            <w:pPr>
              <w:widowControl w:val="0"/>
              <w:ind w:left="547" w:hanging="425"/>
              <w:jc w:val="both"/>
              <w:rPr>
                <w:color w:val="000000"/>
                <w:spacing w:val="3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3"/>
                <w:shd w:val="clear" w:color="auto" w:fill="FFFFFF"/>
                <w:lang w:eastAsia="en-US" w:bidi="ru-RU"/>
              </w:rPr>
              <w:t>4</w:t>
            </w:r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 xml:space="preserve">.1. ФИО: </w:t>
            </w:r>
          </w:p>
          <w:p w:rsidR="00080B96" w:rsidRPr="00797D70" w:rsidRDefault="00080B96" w:rsidP="007C22F8">
            <w:pPr>
              <w:widowControl w:val="0"/>
              <w:ind w:left="547"/>
              <w:jc w:val="both"/>
              <w:rPr>
                <w:color w:val="000000"/>
                <w:spacing w:val="3"/>
                <w:shd w:val="clear" w:color="auto" w:fill="FFFFFF"/>
                <w:lang w:eastAsia="en-US" w:bidi="ru-RU"/>
              </w:rPr>
            </w:pPr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 xml:space="preserve">Наименование работы: </w:t>
            </w:r>
          </w:p>
          <w:p w:rsidR="00080B96" w:rsidRPr="00797D70" w:rsidRDefault="00080B96" w:rsidP="007C22F8">
            <w:pPr>
              <w:widowControl w:val="0"/>
              <w:ind w:left="547"/>
              <w:jc w:val="both"/>
              <w:rPr>
                <w:color w:val="000000"/>
                <w:spacing w:val="3"/>
                <w:shd w:val="clear" w:color="auto" w:fill="FFFFFF"/>
                <w:lang w:eastAsia="en-US" w:bidi="ru-RU"/>
              </w:rPr>
            </w:pPr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 xml:space="preserve">Год защиты: </w:t>
            </w:r>
          </w:p>
          <w:p w:rsidR="00080B96" w:rsidRPr="00797D70" w:rsidRDefault="00080B96" w:rsidP="007C22F8">
            <w:pPr>
              <w:widowControl w:val="0"/>
              <w:ind w:left="547" w:hanging="425"/>
              <w:jc w:val="both"/>
              <w:rPr>
                <w:color w:val="000000"/>
                <w:spacing w:val="3"/>
                <w:shd w:val="clear" w:color="auto" w:fill="FFFFFF"/>
                <w:lang w:eastAsia="en-US" w:bidi="ru-RU"/>
              </w:rPr>
            </w:pPr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>…</w:t>
            </w:r>
          </w:p>
        </w:tc>
      </w:tr>
      <w:tr w:rsidR="00080B96" w:rsidRPr="00797D70" w:rsidTr="007C22F8">
        <w:tc>
          <w:tcPr>
            <w:tcW w:w="9634" w:type="dxa"/>
            <w:shd w:val="clear" w:color="auto" w:fill="FFFFFF"/>
            <w:tcMar>
              <w:left w:w="5" w:type="dxa"/>
            </w:tcMar>
          </w:tcPr>
          <w:p w:rsidR="00080B96" w:rsidRPr="00797D70" w:rsidRDefault="00080B96" w:rsidP="00080B96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spacing w:val="3"/>
                <w:lang w:bidi="ru-RU"/>
              </w:rPr>
            </w:pPr>
            <w:r w:rsidRPr="00797D70">
              <w:rPr>
                <w:color w:val="000000"/>
                <w:spacing w:val="3"/>
                <w:shd w:val="clear" w:color="auto" w:fill="FFFFFF"/>
                <w:lang w:bidi="ru-RU"/>
              </w:rPr>
              <w:t xml:space="preserve">Государственные и ведомственные награды: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  <w:spacing w:val="3"/>
                  <w:shd w:val="clear" w:color="auto" w:fill="FFFFFF"/>
                  <w:lang w:bidi="ru-RU"/>
                </w:rPr>
                <w:id w:val="-1838760274"/>
              </w:sdtPr>
              <w:sdtContent>
                <w:r w:rsidRPr="00797D70">
                  <w:rPr>
                    <w:rFonts w:ascii="Segoe UI Symbol" w:eastAsia="MS Gothic" w:hAnsi="Segoe UI Symbol" w:cs="Segoe UI Symbol"/>
                    <w:color w:val="000000"/>
                    <w:spacing w:val="3"/>
                    <w:shd w:val="clear" w:color="auto" w:fill="FFFFFF"/>
                    <w:lang w:bidi="ru-RU"/>
                  </w:rPr>
                  <w:t>☐</w:t>
                </w:r>
              </w:sdtContent>
            </w:sdt>
            <w:r w:rsidRPr="00797D70">
              <w:rPr>
                <w:color w:val="000000"/>
                <w:spacing w:val="3"/>
                <w:shd w:val="clear" w:color="auto" w:fill="FFFFFF"/>
                <w:lang w:bidi="ru-RU"/>
              </w:rPr>
              <w:t xml:space="preserve"> - да;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  <w:spacing w:val="3"/>
                  <w:shd w:val="clear" w:color="auto" w:fill="FFFFFF"/>
                  <w:lang w:bidi="ru-RU"/>
                </w:rPr>
                <w:id w:val="-2053837736"/>
              </w:sdtPr>
              <w:sdtContent>
                <w:r w:rsidRPr="00797D70">
                  <w:rPr>
                    <w:rFonts w:ascii="Segoe UI Symbol" w:eastAsia="MS Gothic" w:hAnsi="Segoe UI Symbol" w:cs="Segoe UI Symbol"/>
                    <w:color w:val="000000"/>
                    <w:spacing w:val="3"/>
                    <w:shd w:val="clear" w:color="auto" w:fill="FFFFFF"/>
                    <w:lang w:bidi="ru-RU"/>
                  </w:rPr>
                  <w:t>☐</w:t>
                </w:r>
              </w:sdtContent>
            </w:sdt>
            <w:r w:rsidRPr="00797D70">
              <w:rPr>
                <w:color w:val="000000"/>
                <w:spacing w:val="3"/>
                <w:shd w:val="clear" w:color="auto" w:fill="FFFFFF"/>
                <w:lang w:bidi="ru-RU"/>
              </w:rPr>
              <w:t xml:space="preserve"> - нет.</w:t>
            </w:r>
          </w:p>
        </w:tc>
      </w:tr>
      <w:tr w:rsidR="00080B96" w:rsidRPr="00797D70" w:rsidTr="007C22F8">
        <w:tc>
          <w:tcPr>
            <w:tcW w:w="9634" w:type="dxa"/>
            <w:shd w:val="clear" w:color="auto" w:fill="FFFFFF"/>
            <w:tcMar>
              <w:left w:w="5" w:type="dxa"/>
            </w:tcMar>
          </w:tcPr>
          <w:p w:rsidR="00080B96" w:rsidRPr="00797D70" w:rsidRDefault="00080B96" w:rsidP="007C22F8">
            <w:pPr>
              <w:widowControl w:val="0"/>
              <w:ind w:left="547" w:hanging="425"/>
              <w:jc w:val="both"/>
              <w:rPr>
                <w:color w:val="000000"/>
                <w:spacing w:val="3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3"/>
                <w:shd w:val="clear" w:color="auto" w:fill="FFFFFF"/>
                <w:lang w:eastAsia="en-US" w:bidi="ru-RU"/>
              </w:rPr>
              <w:t>5</w:t>
            </w:r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 xml:space="preserve">.1. Наименование награды: </w:t>
            </w:r>
          </w:p>
          <w:p w:rsidR="00080B96" w:rsidRPr="00797D70" w:rsidRDefault="00080B96" w:rsidP="007C22F8">
            <w:pPr>
              <w:widowControl w:val="0"/>
              <w:ind w:left="547"/>
              <w:jc w:val="both"/>
              <w:rPr>
                <w:color w:val="000000"/>
                <w:spacing w:val="3"/>
                <w:shd w:val="clear" w:color="auto" w:fill="FFFFFF"/>
                <w:lang w:eastAsia="en-US" w:bidi="ru-RU"/>
              </w:rPr>
            </w:pPr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 xml:space="preserve">Орган государственной власти, принявший решение о награждении: </w:t>
            </w:r>
          </w:p>
          <w:p w:rsidR="00080B96" w:rsidRPr="00797D70" w:rsidRDefault="00080B96" w:rsidP="007C22F8">
            <w:pPr>
              <w:widowControl w:val="0"/>
              <w:ind w:left="547"/>
              <w:jc w:val="both"/>
              <w:rPr>
                <w:color w:val="000000"/>
                <w:spacing w:val="3"/>
                <w:shd w:val="clear" w:color="auto" w:fill="FFFFFF"/>
                <w:lang w:eastAsia="en-US" w:bidi="ru-RU"/>
              </w:rPr>
            </w:pPr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 xml:space="preserve">Наименование работы (описание деятельности), за которую получена награда: </w:t>
            </w:r>
          </w:p>
          <w:p w:rsidR="00080B96" w:rsidRPr="00797D70" w:rsidRDefault="00080B96" w:rsidP="007C22F8">
            <w:pPr>
              <w:widowControl w:val="0"/>
              <w:ind w:left="547"/>
              <w:jc w:val="both"/>
              <w:rPr>
                <w:color w:val="000000"/>
                <w:spacing w:val="3"/>
                <w:shd w:val="clear" w:color="auto" w:fill="FFFFFF"/>
                <w:lang w:eastAsia="en-US" w:bidi="ru-RU"/>
              </w:rPr>
            </w:pPr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 xml:space="preserve">Год вручения: </w:t>
            </w:r>
          </w:p>
          <w:p w:rsidR="00080B96" w:rsidRPr="00797D70" w:rsidRDefault="00080B96" w:rsidP="007C22F8">
            <w:pPr>
              <w:widowControl w:val="0"/>
              <w:ind w:left="547" w:hanging="425"/>
              <w:jc w:val="both"/>
              <w:rPr>
                <w:color w:val="000000"/>
                <w:spacing w:val="3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3"/>
                <w:shd w:val="clear" w:color="auto" w:fill="FFFFFF"/>
                <w:lang w:eastAsia="en-US" w:bidi="ru-RU"/>
              </w:rPr>
              <w:t>5</w:t>
            </w:r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 xml:space="preserve">.2. Наименование награды: </w:t>
            </w:r>
          </w:p>
          <w:p w:rsidR="00080B96" w:rsidRPr="00797D70" w:rsidRDefault="00080B96" w:rsidP="007C22F8">
            <w:pPr>
              <w:widowControl w:val="0"/>
              <w:ind w:left="547"/>
              <w:jc w:val="both"/>
              <w:rPr>
                <w:color w:val="000000"/>
                <w:spacing w:val="3"/>
                <w:shd w:val="clear" w:color="auto" w:fill="FFFFFF"/>
                <w:lang w:eastAsia="en-US" w:bidi="ru-RU"/>
              </w:rPr>
            </w:pPr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 xml:space="preserve">Орган государственной власти, принявший решение о награждении: </w:t>
            </w:r>
          </w:p>
          <w:p w:rsidR="00080B96" w:rsidRPr="00797D70" w:rsidRDefault="00080B96" w:rsidP="007C22F8">
            <w:pPr>
              <w:widowControl w:val="0"/>
              <w:ind w:left="547"/>
              <w:jc w:val="both"/>
              <w:rPr>
                <w:color w:val="000000"/>
                <w:spacing w:val="3"/>
                <w:shd w:val="clear" w:color="auto" w:fill="FFFFFF"/>
                <w:lang w:eastAsia="en-US" w:bidi="ru-RU"/>
              </w:rPr>
            </w:pPr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 xml:space="preserve">Наименование работы (описание деятельности), за которую получена награда: </w:t>
            </w:r>
          </w:p>
          <w:p w:rsidR="00080B96" w:rsidRPr="00797D70" w:rsidRDefault="00080B96" w:rsidP="007C22F8">
            <w:pPr>
              <w:widowControl w:val="0"/>
              <w:ind w:left="547"/>
              <w:jc w:val="both"/>
              <w:rPr>
                <w:color w:val="000000"/>
                <w:spacing w:val="3"/>
                <w:shd w:val="clear" w:color="auto" w:fill="FFFFFF"/>
                <w:lang w:eastAsia="en-US" w:bidi="ru-RU"/>
              </w:rPr>
            </w:pPr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 xml:space="preserve">Год вручения: </w:t>
            </w:r>
          </w:p>
          <w:p w:rsidR="00080B96" w:rsidRPr="00797D70" w:rsidRDefault="00080B96" w:rsidP="007C22F8">
            <w:pPr>
              <w:widowControl w:val="0"/>
              <w:ind w:left="547" w:hanging="425"/>
              <w:jc w:val="both"/>
              <w:rPr>
                <w:color w:val="000000"/>
                <w:spacing w:val="3"/>
                <w:shd w:val="clear" w:color="auto" w:fill="FFFFFF"/>
                <w:lang w:eastAsia="en-US" w:bidi="ru-RU"/>
              </w:rPr>
            </w:pPr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>…</w:t>
            </w:r>
          </w:p>
        </w:tc>
      </w:tr>
      <w:tr w:rsidR="00080B96" w:rsidRPr="00797D70" w:rsidTr="007C22F8">
        <w:tc>
          <w:tcPr>
            <w:tcW w:w="9634" w:type="dxa"/>
            <w:shd w:val="clear" w:color="auto" w:fill="FFFFFF"/>
            <w:tcMar>
              <w:left w:w="5" w:type="dxa"/>
            </w:tcMar>
          </w:tcPr>
          <w:p w:rsidR="00080B96" w:rsidRPr="00797D70" w:rsidRDefault="00080B96" w:rsidP="00080B96">
            <w:pPr>
              <w:widowControl w:val="0"/>
              <w:numPr>
                <w:ilvl w:val="0"/>
                <w:numId w:val="1"/>
              </w:numPr>
              <w:jc w:val="both"/>
              <w:rPr>
                <w:color w:val="000000"/>
                <w:spacing w:val="3"/>
                <w:lang w:bidi="ru-RU"/>
              </w:rPr>
            </w:pPr>
            <w:r w:rsidRPr="00797D70">
              <w:rPr>
                <w:color w:val="000000"/>
                <w:spacing w:val="3"/>
                <w:shd w:val="clear" w:color="auto" w:fill="FFFFFF"/>
                <w:lang w:bidi="ru-RU"/>
              </w:rPr>
              <w:t xml:space="preserve">Государственные премии: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  <w:spacing w:val="3"/>
                  <w:shd w:val="clear" w:color="auto" w:fill="FFFFFF"/>
                  <w:lang w:bidi="ru-RU"/>
                </w:rPr>
                <w:id w:val="-1455328701"/>
              </w:sdtPr>
              <w:sdtContent>
                <w:r w:rsidRPr="00797D70">
                  <w:rPr>
                    <w:rFonts w:ascii="Segoe UI Symbol" w:eastAsia="MS Gothic" w:hAnsi="Segoe UI Symbol" w:cs="Segoe UI Symbol"/>
                    <w:color w:val="000000"/>
                    <w:spacing w:val="3"/>
                    <w:shd w:val="clear" w:color="auto" w:fill="FFFFFF"/>
                    <w:lang w:bidi="ru-RU"/>
                  </w:rPr>
                  <w:t>☐</w:t>
                </w:r>
              </w:sdtContent>
            </w:sdt>
            <w:r w:rsidRPr="00797D70">
              <w:rPr>
                <w:color w:val="000000"/>
                <w:spacing w:val="3"/>
                <w:shd w:val="clear" w:color="auto" w:fill="FFFFFF"/>
                <w:lang w:bidi="ru-RU"/>
              </w:rPr>
              <w:t xml:space="preserve"> - да; </w:t>
            </w:r>
            <w:sdt>
              <w:sdtPr>
                <w:rPr>
                  <w:rFonts w:ascii="Segoe UI Symbol" w:eastAsia="MS Gothic" w:hAnsi="Segoe UI Symbol" w:cs="Segoe UI Symbol"/>
                  <w:color w:val="000000"/>
                  <w:spacing w:val="3"/>
                  <w:shd w:val="clear" w:color="auto" w:fill="FFFFFF"/>
                  <w:lang w:bidi="ru-RU"/>
                </w:rPr>
                <w:id w:val="-1032564481"/>
              </w:sdtPr>
              <w:sdtContent>
                <w:r w:rsidRPr="00797D70">
                  <w:rPr>
                    <w:rFonts w:ascii="Segoe UI Symbol" w:eastAsia="MS Gothic" w:hAnsi="Segoe UI Symbol" w:cs="Segoe UI Symbol"/>
                    <w:color w:val="000000"/>
                    <w:spacing w:val="3"/>
                    <w:shd w:val="clear" w:color="auto" w:fill="FFFFFF"/>
                    <w:lang w:bidi="ru-RU"/>
                  </w:rPr>
                  <w:t>☐</w:t>
                </w:r>
              </w:sdtContent>
            </w:sdt>
            <w:r w:rsidRPr="00797D70">
              <w:rPr>
                <w:color w:val="000000"/>
                <w:spacing w:val="3"/>
                <w:shd w:val="clear" w:color="auto" w:fill="FFFFFF"/>
                <w:lang w:bidi="ru-RU"/>
              </w:rPr>
              <w:t xml:space="preserve"> - нет.</w:t>
            </w:r>
          </w:p>
        </w:tc>
      </w:tr>
      <w:tr w:rsidR="00080B96" w:rsidRPr="00797D70" w:rsidTr="007C22F8">
        <w:tc>
          <w:tcPr>
            <w:tcW w:w="9634" w:type="dxa"/>
            <w:shd w:val="clear" w:color="auto" w:fill="FFFFFF"/>
            <w:tcMar>
              <w:left w:w="5" w:type="dxa"/>
            </w:tcMar>
          </w:tcPr>
          <w:p w:rsidR="00080B96" w:rsidRPr="00797D70" w:rsidRDefault="00080B96" w:rsidP="007C22F8">
            <w:pPr>
              <w:widowControl w:val="0"/>
              <w:ind w:left="547" w:hanging="425"/>
              <w:jc w:val="both"/>
              <w:rPr>
                <w:color w:val="000000"/>
                <w:spacing w:val="3"/>
                <w:shd w:val="clear" w:color="auto" w:fill="FFFFFF"/>
                <w:lang w:eastAsia="en-US" w:bidi="ru-RU"/>
              </w:rPr>
            </w:pPr>
            <w:r>
              <w:rPr>
                <w:color w:val="000000"/>
                <w:spacing w:val="3"/>
                <w:shd w:val="clear" w:color="auto" w:fill="FFFFFF"/>
                <w:lang w:eastAsia="en-US" w:bidi="ru-RU"/>
              </w:rPr>
              <w:t>6</w:t>
            </w:r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 xml:space="preserve">.1. Наименование премии: </w:t>
            </w:r>
          </w:p>
          <w:p w:rsidR="00080B96" w:rsidRPr="00797D70" w:rsidRDefault="00080B96" w:rsidP="007C22F8">
            <w:pPr>
              <w:widowControl w:val="0"/>
              <w:ind w:left="547"/>
              <w:jc w:val="both"/>
              <w:rPr>
                <w:color w:val="000000"/>
                <w:spacing w:val="3"/>
                <w:shd w:val="clear" w:color="auto" w:fill="FFFFFF"/>
                <w:lang w:eastAsia="en-US" w:bidi="ru-RU"/>
              </w:rPr>
            </w:pPr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 xml:space="preserve">Орган государственной власти, принявший решение о награждении: </w:t>
            </w:r>
          </w:p>
          <w:p w:rsidR="00080B96" w:rsidRPr="00797D70" w:rsidRDefault="00080B96" w:rsidP="007C22F8">
            <w:pPr>
              <w:widowControl w:val="0"/>
              <w:ind w:left="547"/>
              <w:jc w:val="both"/>
              <w:rPr>
                <w:color w:val="000000"/>
                <w:spacing w:val="3"/>
                <w:shd w:val="clear" w:color="auto" w:fill="FFFFFF"/>
                <w:lang w:eastAsia="en-US" w:bidi="ru-RU"/>
              </w:rPr>
            </w:pPr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 xml:space="preserve">Наименование работы (описание деятельности), за которую получена награда: </w:t>
            </w:r>
          </w:p>
          <w:p w:rsidR="00080B96" w:rsidRPr="00797D70" w:rsidRDefault="00080B96" w:rsidP="007C22F8">
            <w:pPr>
              <w:widowControl w:val="0"/>
              <w:ind w:left="547"/>
              <w:jc w:val="both"/>
              <w:rPr>
                <w:color w:val="000000"/>
                <w:spacing w:val="3"/>
                <w:shd w:val="clear" w:color="auto" w:fill="FFFFFF"/>
                <w:lang w:eastAsia="en-US" w:bidi="ru-RU"/>
              </w:rPr>
            </w:pPr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 xml:space="preserve">Год вручения: </w:t>
            </w:r>
          </w:p>
          <w:p w:rsidR="00080B96" w:rsidRPr="00797D70" w:rsidRDefault="00080B96" w:rsidP="007C22F8">
            <w:pPr>
              <w:widowControl w:val="0"/>
              <w:ind w:left="547" w:hanging="425"/>
              <w:jc w:val="both"/>
              <w:rPr>
                <w:color w:val="000000"/>
                <w:spacing w:val="3"/>
                <w:shd w:val="clear" w:color="auto" w:fill="FFFFFF"/>
                <w:lang w:eastAsia="en-US" w:bidi="ru-RU"/>
              </w:rPr>
            </w:pPr>
            <w:r w:rsidRPr="00797D70">
              <w:rPr>
                <w:color w:val="000000"/>
                <w:spacing w:val="3"/>
                <w:shd w:val="clear" w:color="auto" w:fill="FFFFFF"/>
                <w:lang w:eastAsia="en-US" w:bidi="ru-RU"/>
              </w:rPr>
              <w:t>…</w:t>
            </w:r>
          </w:p>
        </w:tc>
      </w:tr>
    </w:tbl>
    <w:p w:rsidR="00080B96" w:rsidRDefault="00080B96" w:rsidP="00080B96">
      <w:pPr>
        <w:spacing w:after="200" w:line="276" w:lineRule="auto"/>
        <w:rPr>
          <w:spacing w:val="2"/>
        </w:rPr>
      </w:pPr>
    </w:p>
    <w:p w:rsidR="00080B96" w:rsidRDefault="00080B96">
      <w:pPr>
        <w:spacing w:after="200" w:line="276" w:lineRule="auto"/>
        <w:rPr>
          <w:spacing w:val="2"/>
        </w:rPr>
      </w:pPr>
      <w:r>
        <w:rPr>
          <w:spacing w:val="2"/>
        </w:rPr>
        <w:br w:type="page"/>
      </w:r>
    </w:p>
    <w:p w:rsidR="00080B96" w:rsidRPr="004B4901" w:rsidRDefault="00080B96" w:rsidP="00080B96">
      <w:pPr>
        <w:pStyle w:val="1"/>
        <w:spacing w:before="0" w:after="0" w:line="240" w:lineRule="auto"/>
        <w:jc w:val="both"/>
        <w:rPr>
          <w:b w:val="0"/>
          <w:sz w:val="24"/>
          <w:szCs w:val="24"/>
        </w:rPr>
      </w:pPr>
      <w:r w:rsidRPr="004B4901">
        <w:rPr>
          <w:sz w:val="24"/>
          <w:szCs w:val="24"/>
        </w:rPr>
        <w:lastRenderedPageBreak/>
        <w:t xml:space="preserve">Перечень публикаций </w:t>
      </w:r>
      <w:r w:rsidRPr="004B4901">
        <w:rPr>
          <w:b w:val="0"/>
          <w:sz w:val="24"/>
          <w:szCs w:val="24"/>
        </w:rPr>
        <w:t xml:space="preserve">за </w:t>
      </w:r>
      <w:proofErr w:type="gramStart"/>
      <w:r w:rsidRPr="004B4901">
        <w:rPr>
          <w:b w:val="0"/>
          <w:sz w:val="24"/>
          <w:szCs w:val="24"/>
        </w:rPr>
        <w:t>последние</w:t>
      </w:r>
      <w:proofErr w:type="gramEnd"/>
      <w:r w:rsidRPr="004B4901">
        <w:rPr>
          <w:b w:val="0"/>
          <w:sz w:val="24"/>
          <w:szCs w:val="24"/>
        </w:rPr>
        <w:t xml:space="preserve"> 5 лет по разделам: </w:t>
      </w:r>
    </w:p>
    <w:p w:rsidR="00080B96" w:rsidRPr="004B4901" w:rsidRDefault="00080B96" w:rsidP="00080B96">
      <w:pPr>
        <w:pStyle w:val="1"/>
        <w:spacing w:before="0" w:after="0" w:line="240" w:lineRule="auto"/>
        <w:jc w:val="both"/>
        <w:rPr>
          <w:b w:val="0"/>
          <w:sz w:val="24"/>
          <w:szCs w:val="24"/>
        </w:rPr>
      </w:pPr>
      <w:r w:rsidRPr="004B4901">
        <w:rPr>
          <w:b w:val="0"/>
          <w:sz w:val="24"/>
          <w:szCs w:val="24"/>
        </w:rPr>
        <w:t xml:space="preserve">- статьи в журналах, </w:t>
      </w:r>
    </w:p>
    <w:p w:rsidR="00080B96" w:rsidRPr="00C42932" w:rsidRDefault="00080B96" w:rsidP="00080B96">
      <w:pPr>
        <w:pStyle w:val="1"/>
        <w:spacing w:before="0" w:after="0" w:line="240" w:lineRule="auto"/>
        <w:jc w:val="both"/>
        <w:rPr>
          <w:b w:val="0"/>
          <w:sz w:val="24"/>
          <w:szCs w:val="24"/>
        </w:rPr>
      </w:pPr>
      <w:r w:rsidRPr="004B4901">
        <w:rPr>
          <w:b w:val="0"/>
          <w:sz w:val="24"/>
          <w:szCs w:val="24"/>
        </w:rPr>
        <w:t>- главы в книгах, статьи в научных сборниках и материалах конференций</w:t>
      </w:r>
      <w:r w:rsidR="00145B16">
        <w:rPr>
          <w:b w:val="0"/>
          <w:sz w:val="24"/>
          <w:szCs w:val="24"/>
        </w:rPr>
        <w:t>.</w:t>
      </w:r>
    </w:p>
    <w:p w:rsidR="00080B96" w:rsidRDefault="00080B96" w:rsidP="00080B96">
      <w:pPr>
        <w:rPr>
          <w:b/>
        </w:rPr>
      </w:pPr>
    </w:p>
    <w:p w:rsidR="00080B96" w:rsidRPr="004B4901" w:rsidRDefault="00080B96" w:rsidP="00080B96">
      <w:pPr>
        <w:jc w:val="both"/>
        <w:rPr>
          <w:b/>
          <w:bCs/>
          <w:iCs/>
        </w:rPr>
      </w:pPr>
      <w:proofErr w:type="gramStart"/>
      <w:r>
        <w:rPr>
          <w:b/>
        </w:rPr>
        <w:t>Перечень с</w:t>
      </w:r>
      <w:r w:rsidRPr="004B4901">
        <w:rPr>
          <w:b/>
          <w:bCs/>
          <w:iCs/>
        </w:rPr>
        <w:t>видетельств о государственной регистрации</w:t>
      </w:r>
      <w:r>
        <w:rPr>
          <w:b/>
          <w:bCs/>
          <w:iCs/>
        </w:rPr>
        <w:t xml:space="preserve"> </w:t>
      </w:r>
      <w:r w:rsidRPr="004B4901">
        <w:rPr>
          <w:b/>
          <w:bCs/>
          <w:iCs/>
        </w:rPr>
        <w:t>результатов интеллектуальной деятельности (РИД)</w:t>
      </w:r>
      <w:r>
        <w:rPr>
          <w:b/>
          <w:bCs/>
          <w:iCs/>
        </w:rPr>
        <w:t xml:space="preserve"> </w:t>
      </w:r>
      <w:r w:rsidRPr="004B4901">
        <w:rPr>
          <w:bCs/>
          <w:iCs/>
        </w:rPr>
        <w:t>за последние 5 лет</w:t>
      </w:r>
      <w:r w:rsidRPr="004B4901">
        <w:rPr>
          <w:b/>
          <w:bCs/>
          <w:iCs/>
        </w:rPr>
        <w:t>.</w:t>
      </w:r>
      <w:proofErr w:type="gramEnd"/>
    </w:p>
    <w:p w:rsidR="00080B96" w:rsidRPr="004B4901" w:rsidRDefault="00080B96" w:rsidP="00080B96">
      <w:pPr>
        <w:rPr>
          <w:b/>
        </w:rPr>
      </w:pPr>
    </w:p>
    <w:p w:rsidR="00080B96" w:rsidRPr="004B4901" w:rsidRDefault="00080B96" w:rsidP="00080B96">
      <w:pPr>
        <w:spacing w:line="276" w:lineRule="auto"/>
        <w:jc w:val="both"/>
      </w:pPr>
      <w:r w:rsidRPr="004B4901">
        <w:t>Претендент вправе предоставить автобиографию и иные материалы, которые наиболее полно характеризуют его квалификацию, опыт и результативность.</w:t>
      </w:r>
    </w:p>
    <w:p w:rsidR="00080B96" w:rsidRDefault="00080B96" w:rsidP="00080B96"/>
    <w:p w:rsidR="00080B96" w:rsidRDefault="00080B9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80B96" w:rsidRDefault="00080B96" w:rsidP="00080B96">
      <w:pPr>
        <w:jc w:val="right"/>
        <w:rPr>
          <w:b/>
        </w:rPr>
      </w:pPr>
      <w:r>
        <w:rPr>
          <w:b/>
        </w:rPr>
        <w:lastRenderedPageBreak/>
        <w:t>Образец</w:t>
      </w:r>
    </w:p>
    <w:p w:rsidR="00080B96" w:rsidRPr="002838D5" w:rsidRDefault="00080B96" w:rsidP="00080B96">
      <w:pPr>
        <w:pStyle w:val="1"/>
      </w:pPr>
      <w:r>
        <w:t>Иванов Иван Иванович</w:t>
      </w:r>
      <w:r w:rsidRPr="002838D5">
        <w:br/>
        <w:t>перечень публикаций за период 201</w:t>
      </w:r>
      <w:r>
        <w:t>8</w:t>
      </w:r>
      <w:r w:rsidRPr="002838D5">
        <w:t>—20</w:t>
      </w:r>
      <w:r>
        <w:t>22</w:t>
      </w:r>
      <w:r w:rsidRPr="002838D5">
        <w:t xml:space="preserve"> гг.</w:t>
      </w:r>
    </w:p>
    <w:p w:rsidR="00080B96" w:rsidRPr="002838D5" w:rsidRDefault="00080B96" w:rsidP="00080B96">
      <w:pPr>
        <w:pStyle w:val="1"/>
      </w:pPr>
      <w:r w:rsidRPr="002838D5">
        <w:t>Статьи в журналах</w:t>
      </w:r>
    </w:p>
    <w:p w:rsidR="00080B96" w:rsidRPr="00B4575E" w:rsidRDefault="00080B96" w:rsidP="00080B96">
      <w:pPr>
        <w:pStyle w:val="2"/>
      </w:pPr>
      <w:r w:rsidRPr="00B4575E">
        <w:t xml:space="preserve">Иванов И.И. </w:t>
      </w:r>
      <w:r w:rsidR="00B4575E" w:rsidRPr="00B4575E">
        <w:t xml:space="preserve">Опыт оценки сейсмической опасности </w:t>
      </w:r>
      <w:r w:rsidRPr="00B4575E">
        <w:t xml:space="preserve">// </w:t>
      </w:r>
      <w:r w:rsidR="00B4575E" w:rsidRPr="00B4575E">
        <w:t xml:space="preserve">Вулканология и сейсмология. 2018. </w:t>
      </w:r>
      <w:r w:rsidRPr="00B4575E">
        <w:t>№ 1 С. 11</w:t>
      </w:r>
      <w:r w:rsidR="00B4575E" w:rsidRPr="00B4575E">
        <w:rPr>
          <w:lang w:val="en-US"/>
        </w:rPr>
        <w:t>–</w:t>
      </w:r>
      <w:r w:rsidRPr="00B4575E">
        <w:t>20. DOI:10.1010/201512345671</w:t>
      </w:r>
      <w:r w:rsidR="00B4575E" w:rsidRPr="00B4575E">
        <w:t>.</w:t>
      </w:r>
    </w:p>
    <w:p w:rsidR="00B4575E" w:rsidRPr="00B4575E" w:rsidRDefault="00B4575E" w:rsidP="00B4575E">
      <w:pPr>
        <w:pStyle w:val="2"/>
        <w:numPr>
          <w:ilvl w:val="0"/>
          <w:numId w:val="0"/>
        </w:numPr>
        <w:ind w:left="709"/>
        <w:rPr>
          <w:lang w:val="en-US"/>
        </w:rPr>
      </w:pPr>
      <w:r w:rsidRPr="00B4575E">
        <w:rPr>
          <w:lang w:val="en-US"/>
        </w:rPr>
        <w:t>[</w:t>
      </w:r>
      <w:proofErr w:type="spellStart"/>
      <w:r w:rsidRPr="00B4575E">
        <w:rPr>
          <w:lang w:val="en-US"/>
        </w:rPr>
        <w:t>Ivanov</w:t>
      </w:r>
      <w:proofErr w:type="spellEnd"/>
      <w:r w:rsidRPr="00B4575E">
        <w:rPr>
          <w:lang w:val="en-US"/>
        </w:rPr>
        <w:t xml:space="preserve"> I.I. Assessment of Earthquake Hazard // Journal of </w:t>
      </w:r>
      <w:proofErr w:type="spellStart"/>
      <w:r w:rsidRPr="00B4575E">
        <w:rPr>
          <w:lang w:val="en-US"/>
        </w:rPr>
        <w:t>Volcanology</w:t>
      </w:r>
      <w:proofErr w:type="spellEnd"/>
      <w:r w:rsidRPr="00B4575E">
        <w:rPr>
          <w:lang w:val="en-US"/>
        </w:rPr>
        <w:t xml:space="preserve"> and Seismology. 2018. V. 16. P. 67–80. DOI</w:t>
      </w:r>
      <w:proofErr w:type="gramStart"/>
      <w:r w:rsidRPr="00B4575E">
        <w:rPr>
          <w:lang w:val="en-US"/>
        </w:rPr>
        <w:t>:</w:t>
      </w:r>
      <w:proofErr w:type="gramEnd"/>
      <w:r w:rsidRPr="00B4575E">
        <w:fldChar w:fldCharType="begin"/>
      </w:r>
      <w:r w:rsidRPr="00B4575E">
        <w:rPr>
          <w:lang w:val="en-US"/>
        </w:rPr>
        <w:instrText xml:space="preserve"> HYPERLINK "https://doi.org/10.1134/S0742046322010067" \t "_blank" </w:instrText>
      </w:r>
      <w:r w:rsidRPr="00B4575E">
        <w:fldChar w:fldCharType="separate"/>
      </w:r>
      <w:r w:rsidRPr="00B4575E">
        <w:rPr>
          <w:rStyle w:val="af"/>
          <w:color w:val="auto"/>
          <w:u w:val="none"/>
          <w:bdr w:val="none" w:sz="0" w:space="0" w:color="auto" w:frame="1"/>
          <w:lang w:val="en-US"/>
        </w:rPr>
        <w:t>10.1134/S0742046322010067</w:t>
      </w:r>
      <w:r w:rsidRPr="00B4575E">
        <w:fldChar w:fldCharType="end"/>
      </w:r>
      <w:r w:rsidRPr="00B4575E">
        <w:rPr>
          <w:lang w:val="en-US"/>
        </w:rPr>
        <w:t>]</w:t>
      </w:r>
      <w:r>
        <w:rPr>
          <w:lang w:val="en-US"/>
        </w:rPr>
        <w:t>.</w:t>
      </w:r>
    </w:p>
    <w:p w:rsidR="00DE2C18" w:rsidRPr="00B4575E" w:rsidRDefault="00080B96" w:rsidP="00080B96">
      <w:pPr>
        <w:pStyle w:val="2"/>
        <w:rPr>
          <w:lang w:val="en-US"/>
        </w:rPr>
      </w:pPr>
      <w:proofErr w:type="spellStart"/>
      <w:r w:rsidRPr="00B4575E">
        <w:rPr>
          <w:lang w:val="en-US"/>
        </w:rPr>
        <w:t>Ivanov</w:t>
      </w:r>
      <w:proofErr w:type="spellEnd"/>
      <w:r w:rsidRPr="00B4575E">
        <w:rPr>
          <w:lang w:val="en-US"/>
        </w:rPr>
        <w:t xml:space="preserve"> I.I. </w:t>
      </w:r>
      <w:r w:rsidR="00DE2C18" w:rsidRPr="00B4575E">
        <w:rPr>
          <w:lang w:val="en-US"/>
        </w:rPr>
        <w:t xml:space="preserve">Local </w:t>
      </w:r>
      <w:proofErr w:type="spellStart"/>
      <w:r w:rsidR="00DE2C18" w:rsidRPr="00B4575E">
        <w:rPr>
          <w:lang w:val="en-US"/>
        </w:rPr>
        <w:t>tsunamigenic</w:t>
      </w:r>
      <w:proofErr w:type="spellEnd"/>
      <w:r w:rsidR="00DE2C18" w:rsidRPr="00B4575E">
        <w:rPr>
          <w:lang w:val="en-US"/>
        </w:rPr>
        <w:t xml:space="preserve"> sources, identified by pattern recognition // Natural</w:t>
      </w:r>
      <w:r w:rsidR="00DE2C18" w:rsidRPr="00B4575E">
        <w:rPr>
          <w:shd w:val="clear" w:color="auto" w:fill="EBEBEB"/>
          <w:lang w:val="en-US"/>
        </w:rPr>
        <w:t xml:space="preserve"> </w:t>
      </w:r>
      <w:r w:rsidR="00DE2C18" w:rsidRPr="00B4575E">
        <w:rPr>
          <w:lang w:val="en-US"/>
        </w:rPr>
        <w:t>Hazards. 2019. DOI</w:t>
      </w:r>
      <w:proofErr w:type="gramStart"/>
      <w:r w:rsidR="00DE2C18" w:rsidRPr="00B4575E">
        <w:rPr>
          <w:lang w:val="en-US"/>
        </w:rPr>
        <w:t>:</w:t>
      </w:r>
      <w:proofErr w:type="gramEnd"/>
      <w:r w:rsidR="00DE2C18" w:rsidRPr="00B4575E">
        <w:fldChar w:fldCharType="begin"/>
      </w:r>
      <w:r w:rsidR="00DE2C18" w:rsidRPr="00B4575E">
        <w:rPr>
          <w:lang w:val="en-US"/>
        </w:rPr>
        <w:instrText xml:space="preserve"> HYPERLINK "https://doi.org/10.1007/s11069-022-05349-0" \t "_blank" </w:instrText>
      </w:r>
      <w:r w:rsidR="00DE2C18" w:rsidRPr="00B4575E">
        <w:fldChar w:fldCharType="separate"/>
      </w:r>
      <w:r w:rsidR="00DE2C18" w:rsidRPr="00B4575E">
        <w:rPr>
          <w:rStyle w:val="af"/>
          <w:color w:val="auto"/>
          <w:u w:val="none"/>
          <w:bdr w:val="none" w:sz="0" w:space="0" w:color="auto" w:frame="1"/>
          <w:lang w:val="en-US"/>
        </w:rPr>
        <w:t>10.1007/s110</w:t>
      </w:r>
      <w:r w:rsidR="00DE2C18" w:rsidRPr="00B4575E">
        <w:rPr>
          <w:rStyle w:val="af"/>
          <w:color w:val="auto"/>
          <w:u w:val="none"/>
          <w:bdr w:val="none" w:sz="0" w:space="0" w:color="auto" w:frame="1"/>
        </w:rPr>
        <w:t>77</w:t>
      </w:r>
      <w:r w:rsidR="00DE2C18" w:rsidRPr="00B4575E">
        <w:rPr>
          <w:rStyle w:val="af"/>
          <w:color w:val="auto"/>
          <w:u w:val="none"/>
          <w:bdr w:val="none" w:sz="0" w:space="0" w:color="auto" w:frame="1"/>
          <w:lang w:val="en-US"/>
        </w:rPr>
        <w:t>-0</w:t>
      </w:r>
      <w:r w:rsidR="00DE2C18" w:rsidRPr="00B4575E">
        <w:rPr>
          <w:rStyle w:val="af"/>
          <w:color w:val="auto"/>
          <w:u w:val="none"/>
          <w:bdr w:val="none" w:sz="0" w:space="0" w:color="auto" w:frame="1"/>
        </w:rPr>
        <w:t>19</w:t>
      </w:r>
      <w:r w:rsidR="00DE2C18" w:rsidRPr="00B4575E">
        <w:rPr>
          <w:rStyle w:val="af"/>
          <w:color w:val="auto"/>
          <w:u w:val="none"/>
          <w:bdr w:val="none" w:sz="0" w:space="0" w:color="auto" w:frame="1"/>
          <w:lang w:val="en-US"/>
        </w:rPr>
        <w:t>-05349-0</w:t>
      </w:r>
      <w:r w:rsidR="00DE2C18" w:rsidRPr="00B4575E">
        <w:fldChar w:fldCharType="end"/>
      </w:r>
      <w:r w:rsidR="00B4575E" w:rsidRPr="00B4575E">
        <w:t>.</w:t>
      </w:r>
    </w:p>
    <w:p w:rsidR="00B4575E" w:rsidRPr="00B4575E" w:rsidRDefault="00080B96" w:rsidP="00080B96">
      <w:pPr>
        <w:pStyle w:val="2"/>
        <w:rPr>
          <w:lang w:val="en-US"/>
        </w:rPr>
      </w:pPr>
      <w:proofErr w:type="spellStart"/>
      <w:r w:rsidRPr="00B4575E">
        <w:rPr>
          <w:lang w:val="en-US"/>
        </w:rPr>
        <w:t>Petrov</w:t>
      </w:r>
      <w:proofErr w:type="spellEnd"/>
      <w:r w:rsidRPr="00B4575E">
        <w:rPr>
          <w:lang w:val="en-US"/>
        </w:rPr>
        <w:t xml:space="preserve"> P.P., </w:t>
      </w:r>
      <w:proofErr w:type="spellStart"/>
      <w:r w:rsidRPr="00B4575E">
        <w:rPr>
          <w:lang w:val="en-US"/>
        </w:rPr>
        <w:t>Sidorov</w:t>
      </w:r>
      <w:proofErr w:type="spellEnd"/>
      <w:r w:rsidRPr="00B4575E">
        <w:rPr>
          <w:lang w:val="en-US"/>
        </w:rPr>
        <w:t xml:space="preserve"> S.S., </w:t>
      </w:r>
      <w:proofErr w:type="spellStart"/>
      <w:r w:rsidRPr="00B4575E">
        <w:rPr>
          <w:lang w:val="en-US"/>
        </w:rPr>
        <w:t>Ivanov</w:t>
      </w:r>
      <w:proofErr w:type="spellEnd"/>
      <w:r w:rsidRPr="00B4575E">
        <w:rPr>
          <w:lang w:val="en-US"/>
        </w:rPr>
        <w:t xml:space="preserve"> I.I. </w:t>
      </w:r>
      <w:r w:rsidR="00B4575E" w:rsidRPr="00B4575E">
        <w:rPr>
          <w:lang w:val="en-US"/>
        </w:rPr>
        <w:t>Exact solutions of the</w:t>
      </w:r>
      <w:r w:rsidR="00B4575E" w:rsidRPr="00B4575E">
        <w:rPr>
          <w:shd w:val="clear" w:color="auto" w:fill="F4F4F4"/>
          <w:lang w:val="en-US"/>
        </w:rPr>
        <w:t xml:space="preserve"> </w:t>
      </w:r>
      <w:r w:rsidR="00B4575E" w:rsidRPr="00B4575E">
        <w:rPr>
          <w:lang w:val="en-US"/>
        </w:rPr>
        <w:t>theory of elasticity // Surveys in geophysics. 202</w:t>
      </w:r>
      <w:r w:rsidR="00B4575E" w:rsidRPr="00B4575E">
        <w:t>0</w:t>
      </w:r>
      <w:r w:rsidR="00B4575E" w:rsidRPr="00B4575E">
        <w:rPr>
          <w:lang w:val="en-US"/>
        </w:rPr>
        <w:t>. V. 4</w:t>
      </w:r>
      <w:r w:rsidR="00B4575E" w:rsidRPr="00B4575E">
        <w:t>1</w:t>
      </w:r>
      <w:r w:rsidR="00B4575E" w:rsidRPr="00B4575E">
        <w:rPr>
          <w:lang w:val="en-US"/>
        </w:rPr>
        <w:t>. № 2. P. 561-595. DOI</w:t>
      </w:r>
      <w:proofErr w:type="gramStart"/>
      <w:r w:rsidR="00B4575E" w:rsidRPr="00B4575E">
        <w:rPr>
          <w:lang w:val="en-US"/>
        </w:rPr>
        <w:t>:</w:t>
      </w:r>
      <w:proofErr w:type="gramEnd"/>
      <w:r w:rsidR="00B4575E" w:rsidRPr="00B4575E">
        <w:fldChar w:fldCharType="begin"/>
      </w:r>
      <w:r w:rsidR="00B4575E" w:rsidRPr="00B4575E">
        <w:rPr>
          <w:lang w:val="en-US"/>
        </w:rPr>
        <w:instrText xml:space="preserve"> HYPERLINK "https://doi.org/10.1007/s10712-021-09673-1" \t "_blank" </w:instrText>
      </w:r>
      <w:r w:rsidR="00B4575E" w:rsidRPr="00B4575E">
        <w:fldChar w:fldCharType="separate"/>
      </w:r>
      <w:r w:rsidR="00B4575E" w:rsidRPr="00B4575E">
        <w:rPr>
          <w:rStyle w:val="af"/>
          <w:color w:val="auto"/>
          <w:u w:val="none"/>
          <w:bdr w:val="none" w:sz="0" w:space="0" w:color="auto" w:frame="1"/>
          <w:lang w:val="en-US"/>
        </w:rPr>
        <w:t>10.1007/s10712-02</w:t>
      </w:r>
      <w:r w:rsidR="00B4575E" w:rsidRPr="00B4575E">
        <w:rPr>
          <w:rStyle w:val="af"/>
          <w:color w:val="auto"/>
          <w:u w:val="none"/>
          <w:bdr w:val="none" w:sz="0" w:space="0" w:color="auto" w:frame="1"/>
        </w:rPr>
        <w:t>0</w:t>
      </w:r>
      <w:r w:rsidR="00B4575E" w:rsidRPr="00B4575E">
        <w:rPr>
          <w:rStyle w:val="af"/>
          <w:color w:val="auto"/>
          <w:u w:val="none"/>
          <w:bdr w:val="none" w:sz="0" w:space="0" w:color="auto" w:frame="1"/>
          <w:lang w:val="en-US"/>
        </w:rPr>
        <w:t>-09673-1</w:t>
      </w:r>
      <w:r w:rsidR="00B4575E" w:rsidRPr="00B4575E">
        <w:fldChar w:fldCharType="end"/>
      </w:r>
      <w:r w:rsidR="00B4575E" w:rsidRPr="00B4575E">
        <w:t>.</w:t>
      </w:r>
    </w:p>
    <w:p w:rsidR="00B4575E" w:rsidRPr="00B4575E" w:rsidRDefault="00B4575E" w:rsidP="00B4575E">
      <w:pPr>
        <w:pStyle w:val="2"/>
        <w:numPr>
          <w:ilvl w:val="0"/>
          <w:numId w:val="0"/>
        </w:numPr>
        <w:ind w:left="709"/>
        <w:rPr>
          <w:lang w:val="en-US"/>
        </w:rPr>
      </w:pPr>
    </w:p>
    <w:p w:rsidR="00080B96" w:rsidRPr="00B4575E" w:rsidRDefault="00080B96" w:rsidP="00B4575E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B4575E">
        <w:rPr>
          <w:b/>
          <w:sz w:val="28"/>
          <w:szCs w:val="28"/>
        </w:rPr>
        <w:t>Главы в книгах, статьи в научных сборниках и материалах конференций</w:t>
      </w:r>
    </w:p>
    <w:p w:rsidR="00080B96" w:rsidRPr="00C42932" w:rsidRDefault="00080B96" w:rsidP="00080B96">
      <w:pPr>
        <w:pStyle w:val="a"/>
        <w:numPr>
          <w:ilvl w:val="0"/>
          <w:numId w:val="3"/>
        </w:numPr>
        <w:rPr>
          <w:lang w:val="en-US"/>
        </w:rPr>
      </w:pPr>
      <w:proofErr w:type="spellStart"/>
      <w:r w:rsidRPr="00BC7B3B">
        <w:rPr>
          <w:lang w:val="en-US"/>
        </w:rPr>
        <w:t>Ivanov</w:t>
      </w:r>
      <w:proofErr w:type="spellEnd"/>
      <w:r w:rsidRPr="00BC7B3B">
        <w:rPr>
          <w:lang w:val="en-US"/>
        </w:rPr>
        <w:t xml:space="preserve"> I. </w:t>
      </w:r>
      <w:r w:rsidR="00C42932" w:rsidRPr="00C42932">
        <w:rPr>
          <w:lang w:val="en-US"/>
        </w:rPr>
        <w:t>Earthquake forecasting // Earthquakes</w:t>
      </w:r>
      <w:r w:rsidR="00C42932">
        <w:rPr>
          <w:lang w:val="en-US"/>
        </w:rPr>
        <w:t xml:space="preserve"> and Sustainable Infrastructure</w:t>
      </w:r>
      <w:r w:rsidR="00C42932" w:rsidRPr="00C42932">
        <w:rPr>
          <w:lang w:val="en-US"/>
        </w:rPr>
        <w:t>. Elsevier, 20</w:t>
      </w:r>
      <w:r w:rsidR="00C42932">
        <w:rPr>
          <w:lang w:val="en-US"/>
        </w:rPr>
        <w:t>18</w:t>
      </w:r>
      <w:r w:rsidR="00C42932" w:rsidRPr="00C42932">
        <w:rPr>
          <w:lang w:val="en-US"/>
        </w:rPr>
        <w:t>. Chapter 8. P. 151-173. DOI</w:t>
      </w:r>
      <w:proofErr w:type="gramStart"/>
      <w:r w:rsidR="00C42932" w:rsidRPr="00C42932">
        <w:rPr>
          <w:lang w:val="en-US"/>
        </w:rPr>
        <w:t>:</w:t>
      </w:r>
      <w:proofErr w:type="gramEnd"/>
      <w:hyperlink r:id="rId7" w:tgtFrame="_blank" w:history="1">
        <w:r w:rsidR="00C42932" w:rsidRPr="00C42932">
          <w:rPr>
            <w:rStyle w:val="af"/>
            <w:color w:val="auto"/>
            <w:u w:val="none"/>
            <w:bdr w:val="none" w:sz="0" w:space="0" w:color="auto" w:frame="1"/>
            <w:lang w:val="en-US"/>
          </w:rPr>
          <w:t>10.1016/B978-0-12-823503-4.00007-5</w:t>
        </w:r>
      </w:hyperlink>
      <w:r w:rsidR="00B4575E" w:rsidRPr="00C42932">
        <w:rPr>
          <w:lang w:val="en-US"/>
        </w:rPr>
        <w:t>.</w:t>
      </w:r>
    </w:p>
    <w:p w:rsidR="00080B96" w:rsidRPr="002838D5" w:rsidRDefault="00080B96" w:rsidP="00080B96">
      <w:pPr>
        <w:pStyle w:val="2"/>
      </w:pPr>
      <w:r>
        <w:t>Петров П.П.</w:t>
      </w:r>
      <w:r w:rsidRPr="002838D5">
        <w:t xml:space="preserve">, Иванов И.И. </w:t>
      </w:r>
      <w:proofErr w:type="spellStart"/>
      <w:r>
        <w:t>Г</w:t>
      </w:r>
      <w:r w:rsidRPr="002838D5">
        <w:t>еоинформационная</w:t>
      </w:r>
      <w:proofErr w:type="spellEnd"/>
      <w:r w:rsidRPr="002838D5">
        <w:t xml:space="preserve"> система </w:t>
      </w:r>
      <w:r>
        <w:t>для исследования</w:t>
      </w:r>
      <w:r w:rsidRPr="002838D5">
        <w:t xml:space="preserve"> климата // Сборник трудов международной конференции «Влияние космической погоды на </w:t>
      </w:r>
      <w:r>
        <w:t>климат</w:t>
      </w:r>
      <w:r w:rsidRPr="002838D5">
        <w:t>» (</w:t>
      </w:r>
      <w:r>
        <w:t>МГУ</w:t>
      </w:r>
      <w:r w:rsidRPr="002838D5">
        <w:t>, Москва 4</w:t>
      </w:r>
      <w:r w:rsidR="00145B16">
        <w:t xml:space="preserve"> </w:t>
      </w:r>
      <w:r w:rsidR="00145B16" w:rsidRPr="00145B16">
        <w:t>–</w:t>
      </w:r>
      <w:r w:rsidR="00145B16">
        <w:t xml:space="preserve"> </w:t>
      </w:r>
      <w:r w:rsidRPr="002838D5">
        <w:t>8 июня 201</w:t>
      </w:r>
      <w:r>
        <w:t>9</w:t>
      </w:r>
      <w:r w:rsidRPr="002838D5">
        <w:t xml:space="preserve"> г.). </w:t>
      </w:r>
      <w:r w:rsidR="00145B16" w:rsidRPr="00145B16">
        <w:t>–</w:t>
      </w:r>
      <w:r w:rsidRPr="002838D5">
        <w:t xml:space="preserve"> М.: </w:t>
      </w:r>
      <w:r>
        <w:t>МГУ</w:t>
      </w:r>
      <w:r w:rsidRPr="002838D5">
        <w:t>, 20</w:t>
      </w:r>
      <w:r>
        <w:t>20</w:t>
      </w:r>
      <w:r w:rsidRPr="002838D5">
        <w:t>. С. 435</w:t>
      </w:r>
      <w:r w:rsidR="00145B16">
        <w:t xml:space="preserve"> </w:t>
      </w:r>
      <w:r w:rsidR="00145B16" w:rsidRPr="00145B16">
        <w:rPr>
          <w:lang w:val="en-US"/>
        </w:rPr>
        <w:t>–</w:t>
      </w:r>
      <w:r w:rsidR="00145B16">
        <w:t xml:space="preserve"> </w:t>
      </w:r>
      <w:r w:rsidRPr="002838D5">
        <w:t xml:space="preserve">449. </w:t>
      </w:r>
      <w:r w:rsidRPr="002838D5">
        <w:rPr>
          <w:lang w:val="en-US"/>
        </w:rPr>
        <w:t>DOI</w:t>
      </w:r>
      <w:r w:rsidRPr="00CE26DE">
        <w:t>:</w:t>
      </w:r>
      <w:r w:rsidRPr="008F34E3">
        <w:rPr>
          <w:lang w:val="en-US"/>
        </w:rPr>
        <w:t> </w:t>
      </w:r>
      <w:r w:rsidRPr="00CE26DE">
        <w:t>10.101</w:t>
      </w:r>
      <w:r>
        <w:t>4</w:t>
      </w:r>
      <w:r w:rsidRPr="00CE26DE">
        <w:t>/123456782019</w:t>
      </w:r>
      <w:r w:rsidR="00C42932" w:rsidRPr="00145B16">
        <w:t>.</w:t>
      </w:r>
    </w:p>
    <w:p w:rsidR="00C42932" w:rsidRDefault="00C42932">
      <w:pPr>
        <w:spacing w:after="200" w:line="276" w:lineRule="auto"/>
        <w:rPr>
          <w:b/>
          <w:bCs/>
          <w:iCs/>
          <w:sz w:val="28"/>
          <w:szCs w:val="26"/>
        </w:rPr>
      </w:pPr>
      <w:r>
        <w:rPr>
          <w:b/>
          <w:bCs/>
          <w:iCs/>
          <w:sz w:val="28"/>
          <w:szCs w:val="26"/>
        </w:rPr>
        <w:br w:type="page"/>
      </w:r>
    </w:p>
    <w:p w:rsidR="00C42932" w:rsidRPr="00C42932" w:rsidRDefault="00C42932" w:rsidP="00C42932">
      <w:pPr>
        <w:spacing w:before="240" w:after="120" w:line="360" w:lineRule="auto"/>
        <w:jc w:val="right"/>
        <w:outlineLvl w:val="0"/>
        <w:rPr>
          <w:b/>
          <w:bCs/>
          <w:iCs/>
        </w:rPr>
      </w:pPr>
      <w:r w:rsidRPr="00C42932">
        <w:rPr>
          <w:b/>
          <w:bCs/>
          <w:iCs/>
        </w:rPr>
        <w:lastRenderedPageBreak/>
        <w:t>Образец</w:t>
      </w:r>
    </w:p>
    <w:p w:rsidR="00080B96" w:rsidRPr="00080B96" w:rsidRDefault="00080B96" w:rsidP="00080B96">
      <w:pPr>
        <w:spacing w:before="240" w:after="120" w:line="360" w:lineRule="auto"/>
        <w:jc w:val="center"/>
        <w:outlineLvl w:val="0"/>
        <w:rPr>
          <w:b/>
          <w:bCs/>
          <w:iCs/>
          <w:sz w:val="28"/>
          <w:szCs w:val="26"/>
        </w:rPr>
      </w:pPr>
      <w:r w:rsidRPr="00080B96">
        <w:rPr>
          <w:b/>
          <w:bCs/>
          <w:iCs/>
          <w:sz w:val="28"/>
          <w:szCs w:val="26"/>
        </w:rPr>
        <w:t>Иванов Иван Иванович</w:t>
      </w:r>
      <w:r w:rsidRPr="00080B96">
        <w:rPr>
          <w:b/>
          <w:bCs/>
          <w:iCs/>
          <w:sz w:val="28"/>
          <w:szCs w:val="26"/>
        </w:rPr>
        <w:br/>
        <w:t>Свидетельства о государственной регистрации</w:t>
      </w:r>
      <w:r w:rsidRPr="00080B96">
        <w:rPr>
          <w:b/>
          <w:bCs/>
          <w:iCs/>
          <w:sz w:val="28"/>
          <w:szCs w:val="26"/>
        </w:rPr>
        <w:br/>
        <w:t>результатов интеллектуальной деятельности (РИД)</w:t>
      </w:r>
      <w:r w:rsidRPr="00080B96">
        <w:rPr>
          <w:b/>
          <w:bCs/>
          <w:iCs/>
          <w:sz w:val="28"/>
          <w:szCs w:val="26"/>
        </w:rPr>
        <w:br/>
        <w:t>за период 2018—2022 гг.</w:t>
      </w:r>
    </w:p>
    <w:p w:rsidR="00080B96" w:rsidRPr="00080B96" w:rsidRDefault="00080B96" w:rsidP="00080B96">
      <w:pPr>
        <w:numPr>
          <w:ilvl w:val="0"/>
          <w:numId w:val="5"/>
        </w:numPr>
        <w:spacing w:line="360" w:lineRule="auto"/>
        <w:ind w:left="0" w:firstLine="567"/>
        <w:jc w:val="both"/>
      </w:pPr>
      <w:r w:rsidRPr="00080B96">
        <w:t>Иванов И.И. Программа ЭВМ «</w:t>
      </w:r>
      <w:r w:rsidRPr="00080B96">
        <w:rPr>
          <w:rFonts w:ascii="Open Sans" w:hAnsi="Open Sans"/>
          <w:shd w:val="clear" w:color="auto" w:fill="FFFFFF"/>
        </w:rPr>
        <w:t>Выделение волны цунами</w:t>
      </w:r>
      <w:r w:rsidRPr="00080B96">
        <w:rPr>
          <w:rFonts w:ascii="Open Sans" w:hAnsi="Open Sans" w:hint="eastAsia"/>
          <w:shd w:val="clear" w:color="auto" w:fill="FFFFFF"/>
        </w:rPr>
        <w:t>»</w:t>
      </w:r>
      <w:r>
        <w:rPr>
          <w:rFonts w:ascii="Open Sans" w:hAnsi="Open Sans"/>
          <w:color w:val="555555"/>
          <w:shd w:val="clear" w:color="auto" w:fill="FFFFFF"/>
        </w:rPr>
        <w:t xml:space="preserve">. </w:t>
      </w:r>
      <w:r w:rsidRPr="00080B96">
        <w:t>Свидетельство о государственной регистрации № 2019123456 от 06.07.201</w:t>
      </w:r>
      <w:r w:rsidR="00DE2C18">
        <w:t>8</w:t>
      </w:r>
      <w:r w:rsidRPr="00080B96">
        <w:t>.</w:t>
      </w:r>
    </w:p>
    <w:p w:rsidR="00080B96" w:rsidRPr="00080B96" w:rsidRDefault="00080B96" w:rsidP="00080B96">
      <w:pPr>
        <w:pStyle w:val="ae"/>
        <w:numPr>
          <w:ilvl w:val="0"/>
          <w:numId w:val="5"/>
        </w:numPr>
        <w:tabs>
          <w:tab w:val="num" w:pos="709"/>
        </w:tabs>
        <w:spacing w:after="60" w:line="360" w:lineRule="auto"/>
        <w:ind w:left="0" w:firstLine="567"/>
        <w:jc w:val="both"/>
      </w:pPr>
      <w:r w:rsidRPr="00080B96">
        <w:t>Иванов И.И. База данных / Свидетельство о государственной регистрации № 2019123456 от 19.07.2019.</w:t>
      </w:r>
    </w:p>
    <w:p w:rsidR="00080B96" w:rsidRDefault="00080B96" w:rsidP="00080B96">
      <w:pPr>
        <w:jc w:val="both"/>
        <w:rPr>
          <w:b/>
        </w:rPr>
      </w:pPr>
    </w:p>
    <w:sectPr w:rsidR="00080B96" w:rsidSect="00BE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96" w:rsidRDefault="00080B96" w:rsidP="00080B96">
      <w:r>
        <w:separator/>
      </w:r>
    </w:p>
  </w:endnote>
  <w:endnote w:type="continuationSeparator" w:id="0">
    <w:p w:rsidR="00080B96" w:rsidRDefault="00080B96" w:rsidP="0008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96" w:rsidRDefault="00080B96" w:rsidP="00080B96">
      <w:r>
        <w:separator/>
      </w:r>
    </w:p>
  </w:footnote>
  <w:footnote w:type="continuationSeparator" w:id="0">
    <w:p w:rsidR="00080B96" w:rsidRDefault="00080B96" w:rsidP="00080B96">
      <w:r>
        <w:continuationSeparator/>
      </w:r>
    </w:p>
  </w:footnote>
  <w:footnote w:id="1">
    <w:p w:rsidR="00080B96" w:rsidRPr="007E279B" w:rsidRDefault="00080B96" w:rsidP="00080B96">
      <w:pPr>
        <w:pStyle w:val="a5"/>
        <w:rPr>
          <w:spacing w:val="2"/>
        </w:rPr>
      </w:pPr>
      <w:r w:rsidRPr="0060083C">
        <w:rPr>
          <w:rStyle w:val="a9"/>
        </w:rPr>
        <w:t>*</w:t>
      </w:r>
      <w:r>
        <w:t xml:space="preserve"> </w:t>
      </w:r>
      <w:r w:rsidRPr="000B6C3D">
        <w:rPr>
          <w:spacing w:val="2"/>
        </w:rPr>
        <w:t>представляется отдельным списком</w:t>
      </w:r>
    </w:p>
    <w:p w:rsidR="00080B96" w:rsidRDefault="00080B96" w:rsidP="00080B96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34FC"/>
    <w:multiLevelType w:val="hybridMultilevel"/>
    <w:tmpl w:val="B412C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85767"/>
    <w:multiLevelType w:val="multilevel"/>
    <w:tmpl w:val="84C619EE"/>
    <w:lvl w:ilvl="0">
      <w:start w:val="1"/>
      <w:numFmt w:val="decimal"/>
      <w:lvlText w:val="%1."/>
      <w:lvlJc w:val="left"/>
      <w:pPr>
        <w:ind w:left="537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7" w:hanging="1800"/>
      </w:pPr>
      <w:rPr>
        <w:rFonts w:hint="default"/>
      </w:rPr>
    </w:lvl>
  </w:abstractNum>
  <w:abstractNum w:abstractNumId="2">
    <w:nsid w:val="4CAF07C8"/>
    <w:multiLevelType w:val="multilevel"/>
    <w:tmpl w:val="305A7802"/>
    <w:lvl w:ilvl="0">
      <w:start w:val="1"/>
      <w:numFmt w:val="decimal"/>
      <w:pStyle w:val="a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81"/>
        </w:tabs>
        <w:ind w:left="6381" w:hanging="70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B96"/>
    <w:rsid w:val="00080B96"/>
    <w:rsid w:val="00145B16"/>
    <w:rsid w:val="00B4575E"/>
    <w:rsid w:val="00BE2D37"/>
    <w:rsid w:val="00C42932"/>
    <w:rsid w:val="00DE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5"/>
    <w:next w:val="a0"/>
    <w:link w:val="10"/>
    <w:qFormat/>
    <w:rsid w:val="00080B96"/>
    <w:pPr>
      <w:keepNext w:val="0"/>
      <w:keepLines w:val="0"/>
      <w:spacing w:before="24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color w:val="auto"/>
      <w:sz w:val="28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80B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080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42">
    <w:name w:val="CM42"/>
    <w:basedOn w:val="Default"/>
    <w:next w:val="Default"/>
    <w:rsid w:val="00080B96"/>
  </w:style>
  <w:style w:type="table" w:styleId="a4">
    <w:name w:val="Table Grid"/>
    <w:basedOn w:val="a2"/>
    <w:rsid w:val="00080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080B96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paragraph" w:styleId="a5">
    <w:name w:val="footer"/>
    <w:basedOn w:val="a0"/>
    <w:link w:val="a6"/>
    <w:uiPriority w:val="99"/>
    <w:unhideWhenUsed/>
    <w:rsid w:val="00080B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080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080B96"/>
    <w:pPr>
      <w:jc w:val="both"/>
    </w:pPr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080B96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080B96"/>
    <w:rPr>
      <w:vertAlign w:val="superscript"/>
    </w:rPr>
  </w:style>
  <w:style w:type="character" w:customStyle="1" w:styleId="50">
    <w:name w:val="Заголовок 5 Знак"/>
    <w:basedOn w:val="a1"/>
    <w:link w:val="5"/>
    <w:uiPriority w:val="9"/>
    <w:semiHidden/>
    <w:rsid w:val="00080B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80B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80B9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080B96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080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"/>
    <w:link w:val="20"/>
    <w:qFormat/>
    <w:rsid w:val="00080B96"/>
    <w:pPr>
      <w:spacing w:after="60"/>
    </w:pPr>
  </w:style>
  <w:style w:type="character" w:customStyle="1" w:styleId="20">
    <w:name w:val="Красная строка 2 Знак"/>
    <w:basedOn w:val="ad"/>
    <w:link w:val="2"/>
    <w:rsid w:val="00080B96"/>
  </w:style>
  <w:style w:type="paragraph" w:styleId="a">
    <w:name w:val="List Number"/>
    <w:basedOn w:val="a0"/>
    <w:rsid w:val="00080B96"/>
    <w:pPr>
      <w:numPr>
        <w:numId w:val="2"/>
      </w:numPr>
      <w:spacing w:line="360" w:lineRule="auto"/>
      <w:jc w:val="both"/>
    </w:pPr>
  </w:style>
  <w:style w:type="paragraph" w:styleId="ae">
    <w:name w:val="List Paragraph"/>
    <w:basedOn w:val="a0"/>
    <w:uiPriority w:val="34"/>
    <w:qFormat/>
    <w:rsid w:val="00080B96"/>
    <w:pPr>
      <w:ind w:left="720"/>
      <w:contextualSpacing/>
    </w:pPr>
  </w:style>
  <w:style w:type="character" w:styleId="af">
    <w:name w:val="Hyperlink"/>
    <w:basedOn w:val="a1"/>
    <w:uiPriority w:val="99"/>
    <w:semiHidden/>
    <w:unhideWhenUsed/>
    <w:rsid w:val="00DE2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B978-0-12-823503-4.00007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O.V.Selutskaya</dc:creator>
  <cp:lastModifiedBy>O.V.Selutskaya</cp:lastModifiedBy>
  <cp:revision>2</cp:revision>
  <dcterms:created xsi:type="dcterms:W3CDTF">2022-06-20T10:10:00Z</dcterms:created>
  <dcterms:modified xsi:type="dcterms:W3CDTF">2022-06-20T11:30:00Z</dcterms:modified>
</cp:coreProperties>
</file>